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EA0E" w14:textId="7FE79007" w:rsidR="00537470" w:rsidRPr="00537470" w:rsidRDefault="00537470" w:rsidP="00537470">
      <w:pPr>
        <w:pStyle w:val="ListParagraph"/>
        <w:ind w:left="0"/>
        <w:jc w:val="center"/>
        <w:rPr>
          <w:rFonts w:eastAsia="Arial"/>
          <w:b/>
          <w:bCs/>
          <w:color w:val="0B7984"/>
          <w:lang w:val="en-GB"/>
        </w:rPr>
      </w:pPr>
      <w:r w:rsidRPr="00537470">
        <w:rPr>
          <w:rFonts w:eastAsia="Arial"/>
          <w:b/>
          <w:bCs/>
          <w:noProof/>
          <w:color w:val="0B7984"/>
          <w:lang w:val="en-GB"/>
        </w:rPr>
        <w:drawing>
          <wp:inline distT="0" distB="0" distL="0" distR="0" wp14:anchorId="718D4BA9" wp14:editId="549C8901">
            <wp:extent cx="40132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787400"/>
                    </a:xfrm>
                    <a:prstGeom prst="rect">
                      <a:avLst/>
                    </a:prstGeom>
                  </pic:spPr>
                </pic:pic>
              </a:graphicData>
            </a:graphic>
          </wp:inline>
        </w:drawing>
      </w:r>
    </w:p>
    <w:p w14:paraId="4269EA8C" w14:textId="77777777" w:rsidR="00537470" w:rsidRPr="00537470" w:rsidRDefault="00537470" w:rsidP="008105F2">
      <w:pPr>
        <w:pStyle w:val="ListParagraph"/>
        <w:ind w:left="0"/>
        <w:jc w:val="both"/>
        <w:rPr>
          <w:rFonts w:eastAsia="Arial"/>
          <w:b/>
          <w:bCs/>
          <w:color w:val="0B7984"/>
          <w:lang w:val="en-GB"/>
        </w:rPr>
      </w:pPr>
    </w:p>
    <w:p w14:paraId="6BD78E3D" w14:textId="2138D307" w:rsidR="008105F2" w:rsidRPr="00537470" w:rsidRDefault="00C75F45" w:rsidP="00537470">
      <w:pPr>
        <w:pStyle w:val="ListParagraph"/>
        <w:ind w:left="0"/>
        <w:jc w:val="center"/>
        <w:rPr>
          <w:rFonts w:eastAsia="Arial"/>
          <w:color w:val="0B7984"/>
          <w:sz w:val="32"/>
          <w:szCs w:val="32"/>
          <w:lang w:val="en-GB"/>
        </w:rPr>
      </w:pPr>
      <w:r>
        <w:rPr>
          <w:rFonts w:eastAsia="Arial"/>
          <w:b/>
          <w:bCs/>
          <w:color w:val="0B7984"/>
          <w:sz w:val="32"/>
          <w:szCs w:val="32"/>
          <w:lang w:val="en-GB"/>
        </w:rPr>
        <w:t>Alexandra Monaghan</w:t>
      </w:r>
      <w:r w:rsidR="00900421">
        <w:rPr>
          <w:rFonts w:eastAsia="Arial"/>
          <w:b/>
          <w:bCs/>
          <w:color w:val="0B7984"/>
          <w:sz w:val="32"/>
          <w:szCs w:val="32"/>
          <w:lang w:val="en-GB"/>
        </w:rPr>
        <w:t xml:space="preserve"> – Personal</w:t>
      </w:r>
      <w:r w:rsidR="00D44544">
        <w:rPr>
          <w:rFonts w:eastAsia="Arial"/>
          <w:b/>
          <w:bCs/>
          <w:color w:val="0B7984"/>
          <w:sz w:val="32"/>
          <w:szCs w:val="32"/>
          <w:lang w:val="en-GB"/>
        </w:rPr>
        <w:t xml:space="preserve"> UK</w:t>
      </w:r>
      <w:r w:rsidR="00900421">
        <w:rPr>
          <w:rFonts w:eastAsia="Arial"/>
          <w:b/>
          <w:bCs/>
          <w:color w:val="0B7984"/>
          <w:sz w:val="32"/>
          <w:szCs w:val="32"/>
          <w:lang w:val="en-GB"/>
        </w:rPr>
        <w:t xml:space="preserve"> GDPR </w:t>
      </w:r>
      <w:r w:rsidR="008105F2" w:rsidRPr="00537470">
        <w:rPr>
          <w:rFonts w:eastAsia="Arial"/>
          <w:b/>
          <w:bCs/>
          <w:color w:val="0B7984"/>
          <w:sz w:val="32"/>
          <w:szCs w:val="32"/>
          <w:lang w:val="en-GB"/>
        </w:rPr>
        <w:t>Privacy Policy</w:t>
      </w:r>
    </w:p>
    <w:p w14:paraId="4778B75D" w14:textId="4B7AB751" w:rsidR="008105F2" w:rsidRDefault="008105F2" w:rsidP="008105F2">
      <w:pPr>
        <w:jc w:val="both"/>
        <w:rPr>
          <w:rFonts w:eastAsia="Arial"/>
          <w:lang w:val="en-GB"/>
        </w:rPr>
      </w:pPr>
    </w:p>
    <w:p w14:paraId="3DD78467" w14:textId="77777777" w:rsidR="006A20F7" w:rsidRPr="00537470" w:rsidRDefault="006A20F7" w:rsidP="008105F2">
      <w:pPr>
        <w:jc w:val="both"/>
        <w:rPr>
          <w:rFonts w:eastAsia="Arial"/>
          <w:lang w:val="en-GB"/>
        </w:rPr>
      </w:pPr>
    </w:p>
    <w:p w14:paraId="049DE0D1" w14:textId="77777777" w:rsidR="00325885" w:rsidRDefault="00154169" w:rsidP="00154169">
      <w:pPr>
        <w:jc w:val="both"/>
      </w:pPr>
      <w:r w:rsidRPr="00537470">
        <w:t xml:space="preserve">Please read the following information carefully. </w:t>
      </w:r>
    </w:p>
    <w:p w14:paraId="4E9D8F93" w14:textId="77777777" w:rsidR="00325885" w:rsidRDefault="00325885" w:rsidP="00154169">
      <w:pPr>
        <w:jc w:val="both"/>
      </w:pPr>
    </w:p>
    <w:p w14:paraId="38DCBEE7" w14:textId="690D01FD" w:rsidR="00154169" w:rsidRPr="00537470" w:rsidRDefault="00154169" w:rsidP="00154169">
      <w:pPr>
        <w:jc w:val="both"/>
      </w:pPr>
      <w:r w:rsidRPr="00537470">
        <w:t xml:space="preserve">This privacy notice contains </w:t>
      </w:r>
      <w:r w:rsidR="00FC5DA3">
        <w:t>details</w:t>
      </w:r>
      <w:r w:rsidRPr="00537470">
        <w:t xml:space="preserve"> about the information that </w:t>
      </w:r>
      <w:r w:rsidR="00957358">
        <w:t xml:space="preserve">I, </w:t>
      </w:r>
      <w:r w:rsidR="00C75F45">
        <w:t>Alexandra Monaghan</w:t>
      </w:r>
      <w:r w:rsidR="00957358">
        <w:t xml:space="preserve">, a member of Crucible </w:t>
      </w:r>
      <w:r w:rsidRPr="00537470">
        <w:t>may collect</w:t>
      </w:r>
      <w:r w:rsidR="0092620F">
        <w:t>,</w:t>
      </w:r>
      <w:r w:rsidRPr="00537470">
        <w:t xml:space="preserve"> stor</w:t>
      </w:r>
      <w:r w:rsidR="0092620F">
        <w:t>e</w:t>
      </w:r>
      <w:r w:rsidRPr="00537470">
        <w:t xml:space="preserve"> and otherwise process about you and the reasons for </w:t>
      </w:r>
      <w:r w:rsidR="00FC5DA3">
        <w:t>its</w:t>
      </w:r>
      <w:r w:rsidRPr="00537470">
        <w:t xml:space="preserve"> processing. It also tells you who </w:t>
      </w:r>
      <w:r w:rsidR="00545CFC">
        <w:t>I</w:t>
      </w:r>
      <w:r w:rsidR="00FC5DA3">
        <w:t xml:space="preserve"> may s</w:t>
      </w:r>
      <w:r w:rsidRPr="00537470">
        <w:t xml:space="preserve">hare this information with, the security mechanisms </w:t>
      </w:r>
      <w:r w:rsidR="009032E6">
        <w:t>I</w:t>
      </w:r>
      <w:r w:rsidRPr="00537470">
        <w:t xml:space="preserve"> </w:t>
      </w:r>
      <w:r w:rsidR="00FC5DA3">
        <w:t>ha</w:t>
      </w:r>
      <w:r w:rsidR="009032E6">
        <w:t>ve</w:t>
      </w:r>
      <w:r w:rsidR="00FC5DA3">
        <w:t xml:space="preserve"> </w:t>
      </w:r>
      <w:r w:rsidRPr="00537470">
        <w:t>put in place to protect your data</w:t>
      </w:r>
      <w:r w:rsidR="00FA5581">
        <w:t>,</w:t>
      </w:r>
      <w:r w:rsidRPr="00537470">
        <w:t xml:space="preserve"> and how to contact </w:t>
      </w:r>
      <w:r w:rsidR="009032E6">
        <w:t>me</w:t>
      </w:r>
      <w:r w:rsidRPr="00537470">
        <w:t xml:space="preserve"> </w:t>
      </w:r>
      <w:proofErr w:type="gramStart"/>
      <w:r w:rsidRPr="00537470">
        <w:t xml:space="preserve">in the event </w:t>
      </w:r>
      <w:r w:rsidR="00FC5DA3">
        <w:t>that</w:t>
      </w:r>
      <w:proofErr w:type="gramEnd"/>
      <w:r w:rsidR="00FC5DA3">
        <w:t xml:space="preserve"> </w:t>
      </w:r>
      <w:r w:rsidRPr="00537470">
        <w:t xml:space="preserve">you need further information.  </w:t>
      </w:r>
    </w:p>
    <w:p w14:paraId="079469AE" w14:textId="77777777" w:rsidR="00154169" w:rsidRPr="00537470" w:rsidRDefault="00154169" w:rsidP="00154169"/>
    <w:p w14:paraId="233183A7" w14:textId="77777777" w:rsidR="00154169" w:rsidRPr="00537470" w:rsidRDefault="00154169" w:rsidP="00154169">
      <w:pPr>
        <w:jc w:val="both"/>
      </w:pPr>
    </w:p>
    <w:p w14:paraId="25196EA4" w14:textId="77777777" w:rsidR="00154169" w:rsidRPr="00537470" w:rsidRDefault="00154169" w:rsidP="00154169">
      <w:pPr>
        <w:rPr>
          <w:rFonts w:eastAsia="Arial"/>
          <w:b/>
          <w:bCs/>
          <w:color w:val="000000" w:themeColor="text1"/>
          <w:lang w:val="en-GB"/>
        </w:rPr>
      </w:pPr>
      <w:r w:rsidRPr="00537470">
        <w:rPr>
          <w:rFonts w:eastAsia="Arial"/>
          <w:b/>
          <w:bCs/>
          <w:color w:val="000000" w:themeColor="text1"/>
          <w:lang w:val="en-GB"/>
        </w:rPr>
        <w:t>Data controller</w:t>
      </w:r>
    </w:p>
    <w:p w14:paraId="7E9AC2DE" w14:textId="77777777" w:rsidR="00154169" w:rsidRPr="00537470" w:rsidRDefault="00154169" w:rsidP="00154169">
      <w:pPr>
        <w:jc w:val="both"/>
      </w:pPr>
    </w:p>
    <w:p w14:paraId="1448FB28" w14:textId="4394F635" w:rsidR="00670024" w:rsidRPr="00537470" w:rsidRDefault="009E5502" w:rsidP="00154169">
      <w:pPr>
        <w:jc w:val="both"/>
      </w:pPr>
      <w:r>
        <w:t xml:space="preserve">As a barrister who provides legal services, I am also a data controller. I am a registered for these purposes and practice at </w:t>
      </w:r>
      <w:r w:rsidR="76456708">
        <w:t>Crucible Chambers</w:t>
      </w:r>
      <w:r w:rsidR="001753D5">
        <w:t>, which is</w:t>
      </w:r>
      <w:r w:rsidR="76456708">
        <w:t xml:space="preserve"> a set of </w:t>
      </w:r>
      <w:proofErr w:type="gramStart"/>
      <w:r w:rsidR="76456708">
        <w:t>barristers</w:t>
      </w:r>
      <w:proofErr w:type="gramEnd"/>
      <w:r w:rsidR="76456708">
        <w:t xml:space="preserve"> chambers </w:t>
      </w:r>
      <w:r w:rsidR="001753D5">
        <w:t>that</w:t>
      </w:r>
      <w:r w:rsidR="76456708">
        <w:t xml:space="preserve"> administers and provides business support </w:t>
      </w:r>
      <w:r>
        <w:t>to me as a</w:t>
      </w:r>
      <w:r w:rsidR="76456708">
        <w:t xml:space="preserve"> member</w:t>
      </w:r>
      <w:r>
        <w:t xml:space="preserve">. I need </w:t>
      </w:r>
      <w:r w:rsidR="76456708" w:rsidRPr="76456708">
        <w:rPr>
          <w:rFonts w:eastAsia="Arial"/>
          <w:lang w:val="en-GB"/>
        </w:rPr>
        <w:t xml:space="preserve">to collect and hold personal information. This may be your personal data or information relating to other parties involved in </w:t>
      </w:r>
      <w:r>
        <w:rPr>
          <w:rFonts w:eastAsia="Arial"/>
          <w:lang w:val="en-GB"/>
        </w:rPr>
        <w:t>your case</w:t>
      </w:r>
      <w:r w:rsidR="76456708" w:rsidRPr="76456708">
        <w:rPr>
          <w:rFonts w:eastAsia="Arial"/>
          <w:lang w:val="en-GB"/>
        </w:rPr>
        <w:t xml:space="preserve">. </w:t>
      </w:r>
      <w:r>
        <w:rPr>
          <w:rFonts w:eastAsia="Arial"/>
          <w:lang w:val="en-GB"/>
        </w:rPr>
        <w:t xml:space="preserve">I </w:t>
      </w:r>
      <w:r w:rsidR="76456708" w:rsidRPr="76456708">
        <w:rPr>
          <w:rFonts w:eastAsia="Arial"/>
          <w:lang w:val="en-GB"/>
        </w:rPr>
        <w:t xml:space="preserve">will take all possible steps to protect personal information. </w:t>
      </w:r>
      <w:r w:rsidR="002C64E5">
        <w:rPr>
          <w:rFonts w:eastAsia="Arial"/>
          <w:lang w:val="en-GB"/>
        </w:rPr>
        <w:t>I</w:t>
      </w:r>
      <w:r w:rsidR="76456708" w:rsidRPr="76456708">
        <w:rPr>
          <w:rFonts w:eastAsia="Arial"/>
          <w:lang w:val="en-GB"/>
        </w:rPr>
        <w:t xml:space="preserve"> will ensure that </w:t>
      </w:r>
      <w:r w:rsidR="002C64E5">
        <w:rPr>
          <w:rFonts w:eastAsia="Arial"/>
          <w:lang w:val="en-GB"/>
        </w:rPr>
        <w:t>I</w:t>
      </w:r>
      <w:r w:rsidR="76456708" w:rsidRPr="76456708">
        <w:rPr>
          <w:rFonts w:eastAsia="Arial"/>
          <w:lang w:val="en-GB"/>
        </w:rPr>
        <w:t xml:space="preserve"> do not do anything in respect of it that may infringe your rights or undermine your trust. This privacy </w:t>
      </w:r>
      <w:r w:rsidR="002C64E5">
        <w:rPr>
          <w:rFonts w:eastAsia="Arial"/>
          <w:lang w:val="en-GB"/>
        </w:rPr>
        <w:t>policy</w:t>
      </w:r>
      <w:r w:rsidR="76456708" w:rsidRPr="76456708">
        <w:rPr>
          <w:rFonts w:eastAsia="Arial"/>
          <w:lang w:val="en-GB"/>
        </w:rPr>
        <w:t xml:space="preserve"> describes the information </w:t>
      </w:r>
      <w:r w:rsidR="002C64E5">
        <w:rPr>
          <w:rFonts w:eastAsia="Arial"/>
          <w:lang w:val="en-GB"/>
        </w:rPr>
        <w:t>I may</w:t>
      </w:r>
      <w:r w:rsidR="76456708" w:rsidRPr="76456708">
        <w:rPr>
          <w:rFonts w:eastAsia="Arial"/>
          <w:lang w:val="en-GB"/>
        </w:rPr>
        <w:t xml:space="preserve"> collect about you, how it is used and shared, and your rights regarding it.</w:t>
      </w:r>
      <w:r w:rsidR="76456708">
        <w:t xml:space="preserve"> </w:t>
      </w:r>
    </w:p>
    <w:p w14:paraId="4DD6B941" w14:textId="77777777" w:rsidR="00670024" w:rsidRPr="00537470" w:rsidRDefault="00670024" w:rsidP="00154169">
      <w:pPr>
        <w:jc w:val="both"/>
      </w:pPr>
    </w:p>
    <w:p w14:paraId="530CF7E3" w14:textId="03DB0890" w:rsidR="00154169" w:rsidRPr="00C75F45" w:rsidRDefault="002C64E5" w:rsidP="00C75F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Pr>
          <w:rFonts w:eastAsia="Arial"/>
          <w:lang w:val="en-GB"/>
        </w:rPr>
        <w:t xml:space="preserve">I am </w:t>
      </w:r>
      <w:r w:rsidR="00154169" w:rsidRPr="00537470">
        <w:rPr>
          <w:rFonts w:eastAsia="Arial"/>
          <w:lang w:val="en-GB"/>
        </w:rPr>
        <w:t xml:space="preserve">registered with the Information Commissioner’s Office (ICO) as a Data Controller for the personal data that </w:t>
      </w:r>
      <w:r>
        <w:rPr>
          <w:rFonts w:eastAsia="Arial"/>
          <w:lang w:val="en-GB"/>
        </w:rPr>
        <w:t>I</w:t>
      </w:r>
      <w:r w:rsidR="009567BA">
        <w:rPr>
          <w:rFonts w:eastAsia="Arial"/>
          <w:lang w:val="en-GB"/>
        </w:rPr>
        <w:t xml:space="preserve"> </w:t>
      </w:r>
      <w:r w:rsidR="00154169" w:rsidRPr="00537470">
        <w:rPr>
          <w:rFonts w:eastAsia="Arial"/>
          <w:lang w:val="en-GB"/>
        </w:rPr>
        <w:t>hold</w:t>
      </w:r>
      <w:r w:rsidR="009567BA">
        <w:rPr>
          <w:rFonts w:eastAsia="Arial"/>
          <w:lang w:val="en-GB"/>
        </w:rPr>
        <w:t>s</w:t>
      </w:r>
      <w:r w:rsidR="00154169" w:rsidRPr="00537470">
        <w:rPr>
          <w:rFonts w:eastAsia="Arial"/>
          <w:lang w:val="en-GB"/>
        </w:rPr>
        <w:t xml:space="preserve"> and </w:t>
      </w:r>
      <w:r w:rsidR="009567BA">
        <w:rPr>
          <w:rFonts w:eastAsia="Arial"/>
          <w:lang w:val="en-GB"/>
        </w:rPr>
        <w:t xml:space="preserve">which </w:t>
      </w:r>
      <w:r>
        <w:rPr>
          <w:rFonts w:eastAsia="Arial"/>
          <w:lang w:val="en-GB"/>
        </w:rPr>
        <w:t xml:space="preserve">I </w:t>
      </w:r>
      <w:r w:rsidR="00154169" w:rsidRPr="00537470">
        <w:rPr>
          <w:rFonts w:eastAsia="Arial"/>
          <w:lang w:val="en-GB"/>
        </w:rPr>
        <w:t xml:space="preserve">process. </w:t>
      </w:r>
      <w:r>
        <w:rPr>
          <w:rFonts w:eastAsia="Arial"/>
          <w:lang w:val="en-GB"/>
        </w:rPr>
        <w:t xml:space="preserve">My </w:t>
      </w:r>
      <w:r w:rsidR="00154169" w:rsidRPr="00537470">
        <w:rPr>
          <w:rFonts w:eastAsia="Arial"/>
          <w:lang w:val="en-GB"/>
        </w:rPr>
        <w:t xml:space="preserve">ICO registration number </w:t>
      </w:r>
      <w:r w:rsidR="00154169" w:rsidRPr="0031338A">
        <w:rPr>
          <w:rFonts w:eastAsia="Arial"/>
          <w:lang w:val="en-GB"/>
        </w:rPr>
        <w:t>is</w:t>
      </w:r>
      <w:r w:rsidR="009567BA" w:rsidRPr="0031338A">
        <w:rPr>
          <w:rStyle w:val="Strong"/>
          <w:color w:val="000000"/>
        </w:rPr>
        <w:t xml:space="preserve"> </w:t>
      </w:r>
      <w:r w:rsidR="00C75F45" w:rsidRPr="00C75F45">
        <w:rPr>
          <w:rFonts w:eastAsia="Times New Roman"/>
          <w:color w:val="000000"/>
          <w:bdr w:val="none" w:sz="0" w:space="0" w:color="auto"/>
          <w:shd w:val="clear" w:color="auto" w:fill="FFFFFF"/>
          <w:lang w:val="en-GB" w:eastAsia="en-GB"/>
        </w:rPr>
        <w:t>ZA465902</w:t>
      </w:r>
      <w:r w:rsidR="00C75F45">
        <w:rPr>
          <w:rFonts w:eastAsia="Times New Roman"/>
          <w:bdr w:val="none" w:sz="0" w:space="0" w:color="auto"/>
          <w:lang w:val="en-GB" w:eastAsia="en-GB"/>
        </w:rPr>
        <w:t xml:space="preserve">. </w:t>
      </w:r>
      <w:r w:rsidR="00154169" w:rsidRPr="00537470">
        <w:rPr>
          <w:rFonts w:eastAsia="Arial"/>
          <w:lang w:val="en-GB"/>
        </w:rPr>
        <w:t xml:space="preserve">If you need to contact </w:t>
      </w:r>
      <w:r>
        <w:rPr>
          <w:rFonts w:eastAsia="Arial"/>
          <w:lang w:val="en-GB"/>
        </w:rPr>
        <w:t xml:space="preserve">me </w:t>
      </w:r>
      <w:r w:rsidR="00154169" w:rsidRPr="00537470">
        <w:rPr>
          <w:rFonts w:eastAsia="Arial"/>
          <w:lang w:val="en-GB"/>
        </w:rPr>
        <w:t xml:space="preserve">about your data or this privacy notice, you can reach </w:t>
      </w:r>
      <w:r>
        <w:rPr>
          <w:rFonts w:eastAsia="Arial"/>
          <w:lang w:val="en-GB"/>
        </w:rPr>
        <w:t>me</w:t>
      </w:r>
      <w:r w:rsidR="009567BA">
        <w:rPr>
          <w:rFonts w:eastAsia="Arial"/>
          <w:lang w:val="en-GB"/>
        </w:rPr>
        <w:t xml:space="preserve"> </w:t>
      </w:r>
      <w:r>
        <w:rPr>
          <w:rFonts w:eastAsia="Arial"/>
          <w:lang w:val="en-GB"/>
        </w:rPr>
        <w:t>at</w:t>
      </w:r>
      <w:r w:rsidR="00AB06CA">
        <w:rPr>
          <w:rFonts w:eastAsia="Arial"/>
          <w:lang w:val="en-GB"/>
        </w:rPr>
        <w:t xml:space="preserve"> </w:t>
      </w:r>
      <w:proofErr w:type="spellStart"/>
      <w:r w:rsidR="00AB06CA">
        <w:rPr>
          <w:rFonts w:eastAsia="Arial"/>
          <w:lang w:val="en-GB"/>
        </w:rPr>
        <w:t>clerks@crucible.law</w:t>
      </w:r>
      <w:proofErr w:type="spellEnd"/>
      <w:r w:rsidR="00AB06CA">
        <w:rPr>
          <w:rFonts w:eastAsia="Arial"/>
          <w:lang w:val="en-GB"/>
        </w:rPr>
        <w:t>.</w:t>
      </w:r>
    </w:p>
    <w:p w14:paraId="5F7C5C24" w14:textId="77777777" w:rsidR="008105F2" w:rsidRPr="00537470" w:rsidRDefault="008105F2" w:rsidP="008105F2">
      <w:pPr>
        <w:jc w:val="both"/>
        <w:rPr>
          <w:rFonts w:eastAsia="Arial"/>
          <w:lang w:val="en-GB"/>
        </w:rPr>
      </w:pPr>
    </w:p>
    <w:p w14:paraId="40E7ADEA" w14:textId="23A21495" w:rsidR="008105F2" w:rsidRPr="00537470" w:rsidRDefault="008105F2" w:rsidP="008105F2">
      <w:pPr>
        <w:rPr>
          <w:rFonts w:eastAsia="Arial"/>
          <w:b/>
          <w:bCs/>
          <w:color w:val="000000" w:themeColor="text1"/>
          <w:lang w:val="en-GB"/>
        </w:rPr>
      </w:pPr>
      <w:r w:rsidRPr="00537470">
        <w:rPr>
          <w:rFonts w:eastAsia="Arial"/>
          <w:b/>
          <w:bCs/>
          <w:color w:val="000000" w:themeColor="text1"/>
          <w:lang w:val="en-GB"/>
        </w:rPr>
        <w:t>Data collection</w:t>
      </w:r>
      <w:r w:rsidR="00670024" w:rsidRPr="00537470">
        <w:rPr>
          <w:rFonts w:eastAsia="Arial"/>
          <w:b/>
          <w:bCs/>
          <w:color w:val="000000" w:themeColor="text1"/>
          <w:lang w:val="en-GB"/>
        </w:rPr>
        <w:t xml:space="preserve"> and sources of information</w:t>
      </w:r>
    </w:p>
    <w:p w14:paraId="1307C5DF" w14:textId="77777777" w:rsidR="008105F2" w:rsidRPr="00537470" w:rsidRDefault="008105F2" w:rsidP="008105F2">
      <w:pPr>
        <w:jc w:val="both"/>
        <w:rPr>
          <w:rFonts w:eastAsia="Arial"/>
          <w:b/>
          <w:bCs/>
          <w:color w:val="0B7984"/>
          <w:lang w:val="en-GB"/>
        </w:rPr>
      </w:pPr>
    </w:p>
    <w:p w14:paraId="2C3ECA03" w14:textId="00102D52" w:rsidR="008105F2" w:rsidRPr="00537470" w:rsidRDefault="005D3090" w:rsidP="008105F2">
      <w:pPr>
        <w:jc w:val="both"/>
        <w:rPr>
          <w:rFonts w:eastAsia="Arial"/>
          <w:color w:val="000000" w:themeColor="text1"/>
          <w:lang w:val="en-GB"/>
        </w:rPr>
      </w:pPr>
      <w:r w:rsidRPr="00537470">
        <w:rPr>
          <w:rFonts w:eastAsia="Arial"/>
          <w:color w:val="000000" w:themeColor="text1"/>
          <w:lang w:val="en-GB"/>
        </w:rPr>
        <w:t>The vast majority of</w:t>
      </w:r>
      <w:r w:rsidR="008105F2" w:rsidRPr="00537470">
        <w:rPr>
          <w:rFonts w:eastAsia="Arial"/>
          <w:color w:val="000000" w:themeColor="text1"/>
          <w:lang w:val="en-GB"/>
        </w:rPr>
        <w:t xml:space="preserve"> the information that </w:t>
      </w:r>
      <w:r w:rsidR="00EE0B22">
        <w:rPr>
          <w:rFonts w:eastAsia="Arial"/>
          <w:color w:val="000000" w:themeColor="text1"/>
          <w:lang w:val="en-GB"/>
        </w:rPr>
        <w:t>I</w:t>
      </w:r>
      <w:r w:rsidR="00A67191">
        <w:rPr>
          <w:rFonts w:eastAsia="Arial"/>
          <w:color w:val="000000" w:themeColor="text1"/>
          <w:lang w:val="en-GB"/>
        </w:rPr>
        <w:t xml:space="preserve"> will </w:t>
      </w:r>
      <w:r w:rsidR="008105F2" w:rsidRPr="00537470">
        <w:rPr>
          <w:rFonts w:eastAsia="Arial"/>
          <w:color w:val="000000" w:themeColor="text1"/>
          <w:lang w:val="en-GB"/>
        </w:rPr>
        <w:t xml:space="preserve">hold about you </w:t>
      </w:r>
      <w:r w:rsidRPr="00537470">
        <w:rPr>
          <w:rFonts w:eastAsia="Arial"/>
          <w:color w:val="000000" w:themeColor="text1"/>
          <w:lang w:val="en-GB"/>
        </w:rPr>
        <w:t>and/or any other person</w:t>
      </w:r>
      <w:r w:rsidR="00F37B89">
        <w:rPr>
          <w:rFonts w:eastAsia="Arial"/>
          <w:color w:val="000000" w:themeColor="text1"/>
          <w:lang w:val="en-GB"/>
        </w:rPr>
        <w:t>s</w:t>
      </w:r>
      <w:r w:rsidRPr="00537470">
        <w:rPr>
          <w:rFonts w:eastAsia="Arial"/>
          <w:color w:val="000000" w:themeColor="text1"/>
          <w:lang w:val="en-GB"/>
        </w:rPr>
        <w:t xml:space="preserve"> </w:t>
      </w:r>
      <w:r w:rsidR="00670024" w:rsidRPr="00537470">
        <w:rPr>
          <w:rFonts w:eastAsia="Arial"/>
          <w:color w:val="000000" w:themeColor="text1"/>
          <w:lang w:val="en-GB"/>
        </w:rPr>
        <w:t>will be</w:t>
      </w:r>
      <w:r w:rsidR="008105F2" w:rsidRPr="00537470">
        <w:rPr>
          <w:rFonts w:eastAsia="Arial"/>
          <w:color w:val="000000" w:themeColor="text1"/>
          <w:lang w:val="en-GB"/>
        </w:rPr>
        <w:t xml:space="preserve"> provided to or gathered by </w:t>
      </w:r>
      <w:r w:rsidR="00EE0B22">
        <w:rPr>
          <w:rFonts w:eastAsia="Arial"/>
          <w:color w:val="000000" w:themeColor="text1"/>
          <w:lang w:val="en-GB"/>
        </w:rPr>
        <w:t>me</w:t>
      </w:r>
      <w:r w:rsidR="008105F2" w:rsidRPr="00537470">
        <w:rPr>
          <w:rFonts w:eastAsia="Arial"/>
          <w:color w:val="000000" w:themeColor="text1"/>
          <w:lang w:val="en-GB"/>
        </w:rPr>
        <w:t xml:space="preserve"> in the course of </w:t>
      </w:r>
      <w:r w:rsidR="00EE0B22">
        <w:rPr>
          <w:rFonts w:eastAsia="Arial"/>
          <w:color w:val="000000" w:themeColor="text1"/>
          <w:lang w:val="en-GB"/>
        </w:rPr>
        <w:t>my practice, and which means that I</w:t>
      </w:r>
      <w:r w:rsidR="00A67191">
        <w:rPr>
          <w:rFonts w:eastAsia="Arial"/>
          <w:color w:val="000000" w:themeColor="text1"/>
          <w:lang w:val="en-GB"/>
        </w:rPr>
        <w:t xml:space="preserve"> acquire information about </w:t>
      </w:r>
      <w:r w:rsidR="00EE0B22">
        <w:rPr>
          <w:rFonts w:eastAsia="Arial"/>
          <w:color w:val="000000" w:themeColor="text1"/>
          <w:lang w:val="en-GB"/>
        </w:rPr>
        <w:t xml:space="preserve">you, your </w:t>
      </w:r>
      <w:r w:rsidR="008105F2" w:rsidRPr="00537470">
        <w:rPr>
          <w:rFonts w:eastAsia="Arial"/>
          <w:color w:val="000000" w:themeColor="text1"/>
          <w:lang w:val="en-GB"/>
        </w:rPr>
        <w:t>case and/or proceedings</w:t>
      </w:r>
      <w:r w:rsidRPr="00537470">
        <w:rPr>
          <w:rFonts w:eastAsia="Arial"/>
          <w:color w:val="000000" w:themeColor="text1"/>
          <w:lang w:val="en-GB"/>
        </w:rPr>
        <w:t xml:space="preserve"> and/or proceedings in which </w:t>
      </w:r>
      <w:r w:rsidR="00EE0B22">
        <w:rPr>
          <w:rFonts w:eastAsia="Arial"/>
          <w:color w:val="000000" w:themeColor="text1"/>
          <w:lang w:val="en-GB"/>
        </w:rPr>
        <w:t xml:space="preserve">you as </w:t>
      </w:r>
      <w:r w:rsidR="00A67191">
        <w:rPr>
          <w:rFonts w:eastAsia="Arial"/>
          <w:color w:val="000000" w:themeColor="text1"/>
          <w:lang w:val="en-GB"/>
        </w:rPr>
        <w:t xml:space="preserve">an individual </w:t>
      </w:r>
      <w:r w:rsidRPr="00537470">
        <w:rPr>
          <w:rFonts w:eastAsia="Arial"/>
          <w:color w:val="000000" w:themeColor="text1"/>
          <w:lang w:val="en-GB"/>
        </w:rPr>
        <w:t>may be involved as a witness or in some other capacity</w:t>
      </w:r>
      <w:r w:rsidR="008105F2" w:rsidRPr="00537470">
        <w:rPr>
          <w:rFonts w:eastAsia="Arial"/>
          <w:color w:val="000000" w:themeColor="text1"/>
          <w:lang w:val="en-GB"/>
        </w:rPr>
        <w:t>.</w:t>
      </w:r>
    </w:p>
    <w:p w14:paraId="7AD2B1C5" w14:textId="7FFADDDB" w:rsidR="00670024" w:rsidRPr="00537470" w:rsidRDefault="00670024" w:rsidP="008105F2">
      <w:pPr>
        <w:jc w:val="both"/>
        <w:rPr>
          <w:rFonts w:eastAsia="Arial"/>
          <w:color w:val="000000" w:themeColor="text1"/>
          <w:lang w:val="en-GB"/>
        </w:rPr>
      </w:pPr>
    </w:p>
    <w:p w14:paraId="0096E13D" w14:textId="3A23BAB0" w:rsidR="00670024" w:rsidRPr="00537470" w:rsidRDefault="00670024" w:rsidP="00670024">
      <w:pPr>
        <w:jc w:val="both"/>
      </w:pPr>
      <w:r w:rsidRPr="00537470">
        <w:t xml:space="preserve">In addition to collecting information from you, </w:t>
      </w:r>
      <w:r w:rsidR="00F37B89">
        <w:t>I</w:t>
      </w:r>
      <w:r w:rsidR="00A67191">
        <w:t xml:space="preserve"> </w:t>
      </w:r>
      <w:r w:rsidRPr="00537470">
        <w:t xml:space="preserve">may also collect information from third parties. This could include information obtained from: </w:t>
      </w:r>
    </w:p>
    <w:p w14:paraId="374B971C" w14:textId="3244E642"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other legal professionals, including your solicitor</w:t>
      </w:r>
    </w:p>
    <w:p w14:paraId="69F0DE9E"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experts and other witnesses</w:t>
      </w:r>
    </w:p>
    <w:p w14:paraId="589949B6"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prosecution authorities</w:t>
      </w:r>
    </w:p>
    <w:p w14:paraId="0BAD9DB1"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courts and tribunals</w:t>
      </w:r>
    </w:p>
    <w:p w14:paraId="1E874939"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trainee barristers</w:t>
      </w:r>
    </w:p>
    <w:p w14:paraId="4710D2D8"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lay clients</w:t>
      </w:r>
    </w:p>
    <w:p w14:paraId="6B7578B7" w14:textId="2A21EB74"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537470">
        <w:t xml:space="preserve">family and associates of the person whose personal information </w:t>
      </w:r>
      <w:r w:rsidR="00A67191">
        <w:t>it is</w:t>
      </w:r>
      <w:r w:rsidRPr="00537470">
        <w:t xml:space="preserve"> processing</w:t>
      </w:r>
    </w:p>
    <w:p w14:paraId="14A4F2EE" w14:textId="5F12BBD8"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sidRPr="00537470">
        <w:lastRenderedPageBreak/>
        <w:t>in the event of a complaint being made,</w:t>
      </w:r>
      <w:r w:rsidR="00F37B89">
        <w:t xml:space="preserve"> </w:t>
      </w:r>
      <w:r w:rsidR="009B5B5F">
        <w:t>Crucible’s</w:t>
      </w:r>
      <w:r w:rsidRPr="00537470">
        <w:t xml:space="preserve"> Head of Chambers, other members of Chambers who deal with complaints, the Bar Standards Board, and the Legal Ombudsman</w:t>
      </w:r>
    </w:p>
    <w:p w14:paraId="17083E0D"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other regulatory authorities</w:t>
      </w:r>
    </w:p>
    <w:p w14:paraId="324124EE"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current, past or prospective employers</w:t>
      </w:r>
    </w:p>
    <w:p w14:paraId="08329EBF"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education and examining bodies</w:t>
      </w:r>
    </w:p>
    <w:p w14:paraId="1900C886" w14:textId="77777777" w:rsidR="00670024" w:rsidRPr="00537470" w:rsidRDefault="00670024" w:rsidP="006700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537470">
        <w:t>business associates, professional advisers and trade bodies, e.g. the Bar Council</w:t>
      </w:r>
    </w:p>
    <w:p w14:paraId="45404E8B" w14:textId="77777777" w:rsidR="00670024" w:rsidRPr="00537470" w:rsidRDefault="00670024" w:rsidP="004739C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537470">
        <w:t xml:space="preserve">the </w:t>
      </w:r>
      <w:proofErr w:type="gramStart"/>
      <w:r w:rsidRPr="00537470">
        <w:t>general public</w:t>
      </w:r>
      <w:proofErr w:type="gramEnd"/>
      <w:r w:rsidRPr="00537470">
        <w:t xml:space="preserve"> in relation to the publication of legal judgments and decisions of courts and tribunals.</w:t>
      </w:r>
    </w:p>
    <w:p w14:paraId="4F11FA4B" w14:textId="2911EBB1" w:rsidR="00670024" w:rsidRPr="00537470" w:rsidRDefault="00670024" w:rsidP="004739C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537470">
        <w:t>data processors, such as Chambers staff, IT support staff, email providers, data storage providers</w:t>
      </w:r>
    </w:p>
    <w:p w14:paraId="561E0E2C" w14:textId="44CEA6BB" w:rsidR="00670024" w:rsidRPr="00BD1554" w:rsidRDefault="00670024" w:rsidP="00BD155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pPr>
      <w:r w:rsidRPr="00537470">
        <w:t xml:space="preserve">public sources, such as the press, public registers and law reports. </w:t>
      </w:r>
    </w:p>
    <w:p w14:paraId="7FD8B24C" w14:textId="77777777" w:rsidR="008105F2" w:rsidRPr="00537470" w:rsidRDefault="008105F2" w:rsidP="008105F2">
      <w:pPr>
        <w:jc w:val="both"/>
        <w:rPr>
          <w:rFonts w:eastAsia="Arial"/>
          <w:color w:val="000000" w:themeColor="text1"/>
          <w:lang w:val="en-GB"/>
        </w:rPr>
      </w:pPr>
    </w:p>
    <w:p w14:paraId="373D0C50" w14:textId="77777777" w:rsidR="008105F2" w:rsidRPr="00537470" w:rsidRDefault="008105F2" w:rsidP="008105F2">
      <w:pPr>
        <w:jc w:val="both"/>
        <w:rPr>
          <w:rFonts w:eastAsia="Arial"/>
          <w:color w:val="000000" w:themeColor="text1"/>
          <w:lang w:val="en-GB"/>
        </w:rPr>
      </w:pPr>
    </w:p>
    <w:p w14:paraId="3C0E38E5" w14:textId="79CF4367" w:rsidR="008105F2" w:rsidRPr="00537470" w:rsidRDefault="008105F2" w:rsidP="008105F2">
      <w:pPr>
        <w:jc w:val="both"/>
        <w:rPr>
          <w:rFonts w:eastAsia="Arial"/>
          <w:b/>
          <w:bCs/>
          <w:color w:val="0B7984"/>
          <w:lang w:val="en-GB"/>
        </w:rPr>
      </w:pPr>
      <w:r w:rsidRPr="00537470">
        <w:rPr>
          <w:rFonts w:eastAsia="Arial"/>
          <w:b/>
          <w:bCs/>
          <w:color w:val="000000" w:themeColor="text1"/>
          <w:lang w:val="en-GB"/>
        </w:rPr>
        <w:t xml:space="preserve">What data </w:t>
      </w:r>
      <w:r w:rsidR="00D24EFF" w:rsidRPr="00537470">
        <w:rPr>
          <w:rFonts w:eastAsia="Arial"/>
          <w:b/>
          <w:bCs/>
          <w:color w:val="000000" w:themeColor="text1"/>
          <w:lang w:val="en-GB"/>
        </w:rPr>
        <w:t>might</w:t>
      </w:r>
      <w:r w:rsidRPr="00537470">
        <w:rPr>
          <w:rFonts w:eastAsia="Arial"/>
          <w:b/>
          <w:bCs/>
          <w:color w:val="000000" w:themeColor="text1"/>
          <w:lang w:val="en-GB"/>
        </w:rPr>
        <w:t xml:space="preserve"> </w:t>
      </w:r>
      <w:r w:rsidR="00BD1554">
        <w:rPr>
          <w:rFonts w:eastAsia="Arial"/>
          <w:b/>
          <w:bCs/>
          <w:color w:val="000000" w:themeColor="text1"/>
          <w:lang w:val="en-GB"/>
        </w:rPr>
        <w:t>I</w:t>
      </w:r>
      <w:r w:rsidR="009B5B5F">
        <w:rPr>
          <w:rFonts w:eastAsia="Arial"/>
          <w:b/>
          <w:bCs/>
          <w:color w:val="000000" w:themeColor="text1"/>
          <w:lang w:val="en-GB"/>
        </w:rPr>
        <w:t xml:space="preserve"> </w:t>
      </w:r>
      <w:r w:rsidRPr="00537470">
        <w:rPr>
          <w:rFonts w:eastAsia="Arial"/>
          <w:b/>
          <w:bCs/>
          <w:color w:val="000000" w:themeColor="text1"/>
          <w:lang w:val="en-GB"/>
        </w:rPr>
        <w:t>process about you?</w:t>
      </w:r>
    </w:p>
    <w:p w14:paraId="08A98F3F" w14:textId="77777777" w:rsidR="008105F2" w:rsidRPr="00537470" w:rsidRDefault="008105F2" w:rsidP="008105F2">
      <w:pPr>
        <w:jc w:val="both"/>
        <w:rPr>
          <w:rFonts w:eastAsia="Arial"/>
          <w:lang w:val="en-GB"/>
        </w:rPr>
      </w:pPr>
    </w:p>
    <w:p w14:paraId="6BE9267F" w14:textId="6B769B93" w:rsidR="008105F2" w:rsidRPr="00537470" w:rsidRDefault="00BD1554" w:rsidP="008105F2">
      <w:pPr>
        <w:jc w:val="both"/>
        <w:rPr>
          <w:rFonts w:eastAsia="Arial"/>
          <w:lang w:val="en-GB"/>
        </w:rPr>
      </w:pPr>
      <w:r>
        <w:rPr>
          <w:rFonts w:eastAsia="Arial"/>
          <w:lang w:val="en-GB"/>
        </w:rPr>
        <w:t>I</w:t>
      </w:r>
      <w:r w:rsidR="009B5B5F">
        <w:rPr>
          <w:rFonts w:eastAsia="Arial"/>
          <w:lang w:val="en-GB"/>
        </w:rPr>
        <w:t xml:space="preserve"> will </w:t>
      </w:r>
      <w:r w:rsidR="008105F2" w:rsidRPr="00537470">
        <w:rPr>
          <w:rFonts w:eastAsia="Arial"/>
          <w:color w:val="000000" w:themeColor="text1"/>
          <w:lang w:val="en-GB"/>
        </w:rPr>
        <w:t xml:space="preserve">collect and process personal data and special categories of </w:t>
      </w:r>
      <w:r w:rsidR="008105F2" w:rsidRPr="00BD1554">
        <w:rPr>
          <w:rFonts w:eastAsia="Arial"/>
          <w:b/>
          <w:bCs/>
          <w:color w:val="000000" w:themeColor="text1"/>
          <w:lang w:val="en-GB"/>
        </w:rPr>
        <w:t>personal data</w:t>
      </w:r>
      <w:r w:rsidR="008105F2" w:rsidRPr="00537470">
        <w:rPr>
          <w:rFonts w:eastAsia="Arial"/>
          <w:color w:val="000000" w:themeColor="text1"/>
          <w:lang w:val="en-GB"/>
        </w:rPr>
        <w:t xml:space="preserve"> as defined in the</w:t>
      </w:r>
      <w:r w:rsidR="004739CA" w:rsidRPr="00537470">
        <w:rPr>
          <w:rFonts w:eastAsia="Arial"/>
          <w:color w:val="000000" w:themeColor="text1"/>
          <w:lang w:val="en-GB"/>
        </w:rPr>
        <w:t xml:space="preserve"> </w:t>
      </w:r>
      <w:r w:rsidR="00D44544">
        <w:rPr>
          <w:rFonts w:eastAsia="Arial"/>
          <w:color w:val="000000" w:themeColor="text1"/>
          <w:lang w:val="en-GB"/>
        </w:rPr>
        <w:t xml:space="preserve">UK </w:t>
      </w:r>
      <w:r w:rsidR="004739CA" w:rsidRPr="00537470">
        <w:rPr>
          <w:rFonts w:eastAsia="Arial"/>
          <w:color w:val="000000" w:themeColor="text1"/>
          <w:lang w:val="en-GB"/>
        </w:rPr>
        <w:t xml:space="preserve">General Data Protection Regulations (the </w:t>
      </w:r>
      <w:r w:rsidR="00D44544">
        <w:rPr>
          <w:rFonts w:eastAsia="Arial"/>
          <w:color w:val="000000" w:themeColor="text1"/>
          <w:lang w:val="en-GB"/>
        </w:rPr>
        <w:t xml:space="preserve">UK </w:t>
      </w:r>
      <w:r w:rsidR="004739CA" w:rsidRPr="00537470">
        <w:rPr>
          <w:rFonts w:eastAsia="Arial"/>
          <w:color w:val="000000" w:themeColor="text1"/>
          <w:lang w:val="en-GB"/>
        </w:rPr>
        <w:t>GDPR)</w:t>
      </w:r>
      <w:r w:rsidR="008105F2" w:rsidRPr="00537470">
        <w:rPr>
          <w:rFonts w:eastAsia="Arial"/>
          <w:color w:val="000000" w:themeColor="text1"/>
          <w:lang w:val="en-GB"/>
        </w:rPr>
        <w:t>. This may include</w:t>
      </w:r>
      <w:r w:rsidR="009B5B5F">
        <w:rPr>
          <w:rFonts w:eastAsia="Arial"/>
          <w:color w:val="000000" w:themeColor="text1"/>
          <w:lang w:val="en-GB"/>
        </w:rPr>
        <w:t xml:space="preserve"> a </w:t>
      </w:r>
      <w:proofErr w:type="gramStart"/>
      <w:r w:rsidR="009B5B5F">
        <w:rPr>
          <w:rFonts w:eastAsia="Arial"/>
          <w:color w:val="000000" w:themeColor="text1"/>
          <w:lang w:val="en-GB"/>
        </w:rPr>
        <w:t>person’s</w:t>
      </w:r>
      <w:proofErr w:type="gramEnd"/>
      <w:r w:rsidR="008105F2" w:rsidRPr="00537470">
        <w:rPr>
          <w:rFonts w:eastAsia="Arial"/>
          <w:color w:val="000000" w:themeColor="text1"/>
          <w:lang w:val="en-GB"/>
        </w:rPr>
        <w:t>:</w:t>
      </w:r>
    </w:p>
    <w:p w14:paraId="6A76C255" w14:textId="77777777" w:rsidR="008105F2" w:rsidRPr="00537470" w:rsidRDefault="008105F2" w:rsidP="008105F2">
      <w:pPr>
        <w:jc w:val="both"/>
        <w:rPr>
          <w:color w:val="000000" w:themeColor="text1"/>
          <w:lang w:val="en-GB"/>
        </w:rPr>
      </w:pPr>
    </w:p>
    <w:p w14:paraId="690A1BCE" w14:textId="77777777" w:rsidR="008105F2" w:rsidRPr="00537470"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Name</w:t>
      </w:r>
    </w:p>
    <w:p w14:paraId="43D9A160" w14:textId="77777777" w:rsidR="008105F2" w:rsidRPr="00537470"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Email address</w:t>
      </w:r>
    </w:p>
    <w:p w14:paraId="0F10BD2A" w14:textId="77777777" w:rsidR="008105F2" w:rsidRPr="00537470"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Phone number</w:t>
      </w:r>
    </w:p>
    <w:p w14:paraId="1035AD35" w14:textId="77777777" w:rsidR="008105F2" w:rsidRPr="00537470"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Address</w:t>
      </w:r>
    </w:p>
    <w:p w14:paraId="76427F86" w14:textId="77777777" w:rsidR="008105F2" w:rsidRPr="00537470"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Payment or bank details</w:t>
      </w:r>
    </w:p>
    <w:p w14:paraId="70233D80" w14:textId="77777777" w:rsidR="008105F2" w:rsidRPr="00537470"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Date of birth</w:t>
      </w:r>
    </w:p>
    <w:p w14:paraId="12FB413A" w14:textId="67FCB666" w:rsidR="008105F2" w:rsidRPr="009B5B5F"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Next of kin details</w:t>
      </w:r>
    </w:p>
    <w:p w14:paraId="64EE5F16" w14:textId="3E0C4EEF" w:rsidR="009B5B5F" w:rsidRPr="00537470" w:rsidRDefault="009B5B5F"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Pr>
          <w:rFonts w:eastAsia="Arial"/>
          <w:color w:val="000000" w:themeColor="text1"/>
          <w:lang w:val="en-GB"/>
        </w:rPr>
        <w:t>Identification documentation, such as passport and driving licence for the purposes of money laundering checks, and KYC</w:t>
      </w:r>
    </w:p>
    <w:p w14:paraId="4C020CEF" w14:textId="77777777" w:rsidR="008105F2" w:rsidRPr="00537470"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Details pertaining to education and employment</w:t>
      </w:r>
    </w:p>
    <w:p w14:paraId="05B715E1" w14:textId="77777777" w:rsidR="008105F2" w:rsidRPr="00537470" w:rsidRDefault="008105F2" w:rsidP="008105F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Information on your background &amp; current circumstances</w:t>
      </w:r>
    </w:p>
    <w:p w14:paraId="5BCEFF2D" w14:textId="77777777" w:rsidR="008105F2" w:rsidRPr="00537470" w:rsidRDefault="008105F2" w:rsidP="008105F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Financial information.</w:t>
      </w:r>
    </w:p>
    <w:p w14:paraId="1C8340CD" w14:textId="77777777" w:rsidR="004739CA" w:rsidRPr="00537470" w:rsidRDefault="004739CA" w:rsidP="008105F2">
      <w:pPr>
        <w:jc w:val="both"/>
        <w:rPr>
          <w:color w:val="000000" w:themeColor="text1"/>
          <w:lang w:val="en-GB"/>
        </w:rPr>
      </w:pPr>
    </w:p>
    <w:p w14:paraId="0396C616" w14:textId="6A3FB1B2" w:rsidR="008105F2" w:rsidRPr="00537470" w:rsidRDefault="008105F2" w:rsidP="008105F2">
      <w:pPr>
        <w:jc w:val="both"/>
        <w:rPr>
          <w:color w:val="000000" w:themeColor="text1"/>
          <w:lang w:val="en-GB"/>
        </w:rPr>
      </w:pPr>
      <w:r w:rsidRPr="00537470">
        <w:rPr>
          <w:color w:val="000000" w:themeColor="text1"/>
          <w:lang w:val="en-GB"/>
        </w:rPr>
        <w:t xml:space="preserve">Where relevant, </w:t>
      </w:r>
      <w:r w:rsidR="00BD1554">
        <w:rPr>
          <w:color w:val="000000" w:themeColor="text1"/>
          <w:lang w:val="en-GB"/>
        </w:rPr>
        <w:t>I</w:t>
      </w:r>
      <w:r w:rsidRPr="00537470">
        <w:rPr>
          <w:color w:val="000000" w:themeColor="text1"/>
          <w:lang w:val="en-GB"/>
        </w:rPr>
        <w:t xml:space="preserve"> may also need to process </w:t>
      </w:r>
      <w:r w:rsidRPr="00BD1554">
        <w:rPr>
          <w:b/>
          <w:bCs/>
          <w:color w:val="000000" w:themeColor="text1"/>
          <w:lang w:val="en-GB"/>
        </w:rPr>
        <w:t>special category personal data</w:t>
      </w:r>
      <w:r w:rsidRPr="00537470">
        <w:rPr>
          <w:color w:val="000000" w:themeColor="text1"/>
          <w:lang w:val="en-GB"/>
        </w:rPr>
        <w:t xml:space="preserve"> that reveals your: </w:t>
      </w:r>
    </w:p>
    <w:p w14:paraId="4A39ED65" w14:textId="77777777" w:rsidR="008105F2" w:rsidRPr="00537470" w:rsidRDefault="008105F2" w:rsidP="008105F2">
      <w:pPr>
        <w:jc w:val="both"/>
        <w:rPr>
          <w:color w:val="000000" w:themeColor="text1"/>
          <w:lang w:val="en-GB"/>
        </w:rPr>
      </w:pPr>
    </w:p>
    <w:p w14:paraId="2B550666" w14:textId="1B52D37B" w:rsidR="008105F2" w:rsidRPr="00537470" w:rsidRDefault="008105F2" w:rsidP="008105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Racial or ethnic origin</w:t>
      </w:r>
    </w:p>
    <w:p w14:paraId="77E32E33" w14:textId="77777777" w:rsidR="008105F2" w:rsidRPr="00537470" w:rsidRDefault="008105F2" w:rsidP="008105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Political opinions</w:t>
      </w:r>
    </w:p>
    <w:p w14:paraId="61704EBD" w14:textId="77777777" w:rsidR="008105F2" w:rsidRPr="00537470" w:rsidRDefault="008105F2" w:rsidP="008105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Religious and philosophical beliefs</w:t>
      </w:r>
    </w:p>
    <w:p w14:paraId="2C899E60" w14:textId="77777777" w:rsidR="008105F2" w:rsidRPr="00537470" w:rsidRDefault="008105F2" w:rsidP="008105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Trade union membership</w:t>
      </w:r>
    </w:p>
    <w:p w14:paraId="368D8A10" w14:textId="77777777" w:rsidR="008105F2" w:rsidRPr="00537470" w:rsidRDefault="008105F2" w:rsidP="008105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Genetic data</w:t>
      </w:r>
    </w:p>
    <w:p w14:paraId="6EF662B3" w14:textId="77777777" w:rsidR="008105F2" w:rsidRPr="00537470" w:rsidRDefault="008105F2" w:rsidP="008105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Biometric data for the purpose of uniquely identifying a natural person</w:t>
      </w:r>
    </w:p>
    <w:p w14:paraId="7D355387" w14:textId="4A760ED4" w:rsidR="008105F2" w:rsidRPr="00537470" w:rsidRDefault="008105F2" w:rsidP="008105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 xml:space="preserve">Data concerning </w:t>
      </w:r>
      <w:r w:rsidR="00670024" w:rsidRPr="00537470">
        <w:rPr>
          <w:color w:val="000000" w:themeColor="text1"/>
          <w:lang w:val="en-GB"/>
        </w:rPr>
        <w:t xml:space="preserve">physical and mental </w:t>
      </w:r>
      <w:r w:rsidRPr="00537470">
        <w:rPr>
          <w:color w:val="000000" w:themeColor="text1"/>
          <w:lang w:val="en-GB"/>
        </w:rPr>
        <w:t>health</w:t>
      </w:r>
    </w:p>
    <w:p w14:paraId="01D24E78" w14:textId="77777777" w:rsidR="008105F2" w:rsidRPr="00537470" w:rsidRDefault="008105F2" w:rsidP="008105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color w:val="000000" w:themeColor="text1"/>
          <w:lang w:val="en-GB"/>
        </w:rPr>
        <w:t>Sex life and sexual orientation.</w:t>
      </w:r>
    </w:p>
    <w:p w14:paraId="7C18FEC6" w14:textId="77777777" w:rsidR="008105F2" w:rsidRPr="00537470" w:rsidRDefault="008105F2" w:rsidP="008105F2">
      <w:pPr>
        <w:jc w:val="both"/>
        <w:rPr>
          <w:color w:val="000000" w:themeColor="text1"/>
          <w:lang w:val="en-GB"/>
        </w:rPr>
      </w:pPr>
    </w:p>
    <w:p w14:paraId="5C495A41" w14:textId="621F0728" w:rsidR="00670024" w:rsidRPr="00537470" w:rsidRDefault="00883CC1" w:rsidP="00670024">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Pr>
          <w:color w:val="000000" w:themeColor="text1"/>
          <w:lang w:val="en-GB"/>
        </w:rPr>
        <w:t>I</w:t>
      </w:r>
      <w:r w:rsidR="009B5B5F">
        <w:rPr>
          <w:color w:val="000000" w:themeColor="text1"/>
          <w:lang w:val="en-GB"/>
        </w:rPr>
        <w:t xml:space="preserve"> </w:t>
      </w:r>
      <w:r>
        <w:rPr>
          <w:color w:val="000000" w:themeColor="text1"/>
          <w:lang w:val="en-GB"/>
        </w:rPr>
        <w:t xml:space="preserve">will </w:t>
      </w:r>
      <w:r w:rsidR="008105F2" w:rsidRPr="00537470">
        <w:rPr>
          <w:color w:val="000000" w:themeColor="text1"/>
          <w:lang w:val="en-GB"/>
        </w:rPr>
        <w:t xml:space="preserve">also </w:t>
      </w:r>
      <w:r w:rsidR="00670024" w:rsidRPr="00537470">
        <w:rPr>
          <w:color w:val="000000" w:themeColor="text1"/>
          <w:lang w:val="en-GB"/>
        </w:rPr>
        <w:t>collect and</w:t>
      </w:r>
      <w:r w:rsidR="009B5B5F">
        <w:rPr>
          <w:color w:val="000000" w:themeColor="text1"/>
          <w:lang w:val="en-GB"/>
        </w:rPr>
        <w:t>/or</w:t>
      </w:r>
      <w:r w:rsidR="00670024" w:rsidRPr="00537470">
        <w:rPr>
          <w:color w:val="000000" w:themeColor="text1"/>
          <w:lang w:val="en-GB"/>
        </w:rPr>
        <w:t xml:space="preserve"> </w:t>
      </w:r>
      <w:r w:rsidR="008105F2" w:rsidRPr="00537470">
        <w:rPr>
          <w:color w:val="000000" w:themeColor="text1"/>
          <w:lang w:val="en-GB"/>
        </w:rPr>
        <w:t>process personal data relating to criminal convictions and offences</w:t>
      </w:r>
      <w:bookmarkStart w:id="0" w:name="_Ref512926244"/>
      <w:bookmarkStart w:id="1" w:name="_Ref512009747"/>
      <w:r w:rsidR="00670024" w:rsidRPr="00537470">
        <w:rPr>
          <w:color w:val="000000" w:themeColor="text1"/>
          <w:lang w:val="en-GB"/>
        </w:rPr>
        <w:t>,</w:t>
      </w:r>
      <w:r w:rsidR="00670024" w:rsidRPr="00537470">
        <w:t xml:space="preserve"> criminal proceedings, outcomes</w:t>
      </w:r>
      <w:r w:rsidR="009B5B5F">
        <w:t xml:space="preserve">, </w:t>
      </w:r>
      <w:r w:rsidR="00670024" w:rsidRPr="00537470">
        <w:t>sentences, and related security measures</w:t>
      </w:r>
      <w:bookmarkEnd w:id="0"/>
      <w:r w:rsidR="00670024" w:rsidRPr="00537470">
        <w:t xml:space="preserve"> as well as other personal data relevant to instructions </w:t>
      </w:r>
      <w:r w:rsidR="009B5B5F">
        <w:t xml:space="preserve">that are provided to </w:t>
      </w:r>
      <w:r>
        <w:t xml:space="preserve">me </w:t>
      </w:r>
      <w:r w:rsidR="009B5B5F">
        <w:t xml:space="preserve">so that </w:t>
      </w:r>
      <w:r>
        <w:t>I</w:t>
      </w:r>
      <w:r w:rsidR="009B5B5F">
        <w:t xml:space="preserve"> can </w:t>
      </w:r>
      <w:r w:rsidR="00670024" w:rsidRPr="00537470">
        <w:t>provide legal services, including data specific to the instructions in question.</w:t>
      </w:r>
      <w:bookmarkEnd w:id="1"/>
    </w:p>
    <w:p w14:paraId="65F2E013" w14:textId="0518578B" w:rsidR="008105F2" w:rsidRPr="00537470" w:rsidRDefault="008105F2" w:rsidP="008105F2">
      <w:pPr>
        <w:jc w:val="both"/>
        <w:rPr>
          <w:color w:val="000000" w:themeColor="text1"/>
        </w:rPr>
      </w:pPr>
    </w:p>
    <w:p w14:paraId="318B2A45" w14:textId="77777777" w:rsidR="008105F2" w:rsidRPr="00537470" w:rsidRDefault="008105F2" w:rsidP="008105F2">
      <w:pPr>
        <w:jc w:val="both"/>
        <w:rPr>
          <w:rFonts w:eastAsia="Arial"/>
          <w:lang w:val="en-GB"/>
        </w:rPr>
      </w:pPr>
    </w:p>
    <w:p w14:paraId="42E16C16" w14:textId="7259BF6D" w:rsidR="008105F2" w:rsidRPr="00537470" w:rsidRDefault="008105F2" w:rsidP="008105F2">
      <w:pPr>
        <w:jc w:val="both"/>
        <w:rPr>
          <w:rFonts w:eastAsia="Arial"/>
          <w:lang w:val="en-GB"/>
        </w:rPr>
      </w:pPr>
    </w:p>
    <w:p w14:paraId="5CFC6BB8" w14:textId="614B4F10" w:rsidR="008105F2" w:rsidRPr="00537470" w:rsidRDefault="004739CA" w:rsidP="008105F2">
      <w:pPr>
        <w:jc w:val="both"/>
        <w:rPr>
          <w:rFonts w:eastAsia="Arial"/>
          <w:b/>
          <w:bCs/>
          <w:color w:val="000000" w:themeColor="text1"/>
          <w:lang w:val="en-GB"/>
        </w:rPr>
      </w:pPr>
      <w:r w:rsidRPr="00537470">
        <w:rPr>
          <w:rFonts w:eastAsia="Arial"/>
          <w:b/>
          <w:bCs/>
          <w:color w:val="000000" w:themeColor="text1"/>
          <w:lang w:val="en-GB"/>
        </w:rPr>
        <w:lastRenderedPageBreak/>
        <w:t xml:space="preserve">The </w:t>
      </w:r>
      <w:r w:rsidR="008105F2" w:rsidRPr="00537470">
        <w:rPr>
          <w:rFonts w:eastAsia="Arial"/>
          <w:b/>
          <w:bCs/>
          <w:color w:val="000000" w:themeColor="text1"/>
          <w:lang w:val="en-GB"/>
        </w:rPr>
        <w:t>lawful bas</w:t>
      </w:r>
      <w:r w:rsidRPr="00537470">
        <w:rPr>
          <w:rFonts w:eastAsia="Arial"/>
          <w:b/>
          <w:bCs/>
          <w:color w:val="000000" w:themeColor="text1"/>
          <w:lang w:val="en-GB"/>
        </w:rPr>
        <w:t>e</w:t>
      </w:r>
      <w:r w:rsidR="008105F2" w:rsidRPr="00537470">
        <w:rPr>
          <w:rFonts w:eastAsia="Arial"/>
          <w:b/>
          <w:bCs/>
          <w:color w:val="000000" w:themeColor="text1"/>
          <w:lang w:val="en-GB"/>
        </w:rPr>
        <w:t xml:space="preserve">s </w:t>
      </w:r>
      <w:r w:rsidR="00323686">
        <w:rPr>
          <w:rFonts w:eastAsia="Arial"/>
          <w:b/>
          <w:bCs/>
          <w:color w:val="000000" w:themeColor="text1"/>
          <w:lang w:val="en-GB"/>
        </w:rPr>
        <w:t xml:space="preserve">I </w:t>
      </w:r>
      <w:r w:rsidRPr="00537470">
        <w:rPr>
          <w:rFonts w:eastAsia="Arial"/>
          <w:b/>
          <w:bCs/>
          <w:color w:val="000000" w:themeColor="text1"/>
          <w:lang w:val="en-GB"/>
        </w:rPr>
        <w:t>rel</w:t>
      </w:r>
      <w:r w:rsidR="00323686">
        <w:rPr>
          <w:rFonts w:eastAsia="Arial"/>
          <w:b/>
          <w:bCs/>
          <w:color w:val="000000" w:themeColor="text1"/>
          <w:lang w:val="en-GB"/>
        </w:rPr>
        <w:t>y</w:t>
      </w:r>
      <w:r w:rsidRPr="00537470">
        <w:rPr>
          <w:rFonts w:eastAsia="Arial"/>
          <w:b/>
          <w:bCs/>
          <w:color w:val="000000" w:themeColor="text1"/>
          <w:lang w:val="en-GB"/>
        </w:rPr>
        <w:t xml:space="preserve"> upon </w:t>
      </w:r>
      <w:r w:rsidR="008105F2" w:rsidRPr="00537470">
        <w:rPr>
          <w:rFonts w:eastAsia="Arial"/>
          <w:b/>
          <w:bCs/>
          <w:color w:val="000000" w:themeColor="text1"/>
          <w:lang w:val="en-GB"/>
        </w:rPr>
        <w:t>for processing your information</w:t>
      </w:r>
    </w:p>
    <w:p w14:paraId="5ABD68FA" w14:textId="77777777" w:rsidR="008105F2" w:rsidRPr="00537470" w:rsidRDefault="008105F2" w:rsidP="008105F2">
      <w:pPr>
        <w:jc w:val="both"/>
        <w:rPr>
          <w:rFonts w:eastAsia="Arial"/>
          <w:lang w:val="en-GB"/>
        </w:rPr>
      </w:pPr>
    </w:p>
    <w:p w14:paraId="2F7137AE" w14:textId="6B7E90D5" w:rsidR="008105F2" w:rsidRPr="00537470" w:rsidRDefault="008105F2" w:rsidP="008105F2">
      <w:pPr>
        <w:jc w:val="both"/>
        <w:rPr>
          <w:rFonts w:eastAsia="Arial"/>
          <w:color w:val="000000" w:themeColor="text1"/>
          <w:lang w:val="en-GB"/>
        </w:rPr>
      </w:pPr>
      <w:r w:rsidRPr="00537470">
        <w:rPr>
          <w:rFonts w:eastAsia="Arial"/>
          <w:color w:val="000000" w:themeColor="text1"/>
          <w:lang w:val="en-GB"/>
        </w:rPr>
        <w:t xml:space="preserve">The </w:t>
      </w:r>
      <w:r w:rsidR="00D44544">
        <w:rPr>
          <w:rFonts w:eastAsia="Arial"/>
          <w:color w:val="000000" w:themeColor="text1"/>
          <w:lang w:val="en-GB"/>
        </w:rPr>
        <w:t xml:space="preserve">UK </w:t>
      </w:r>
      <w:r w:rsidR="004739CA" w:rsidRPr="00537470">
        <w:rPr>
          <w:rFonts w:eastAsia="Arial"/>
          <w:color w:val="000000" w:themeColor="text1"/>
          <w:lang w:val="en-GB"/>
        </w:rPr>
        <w:t xml:space="preserve">GDPR </w:t>
      </w:r>
      <w:r w:rsidRPr="00537470">
        <w:rPr>
          <w:rFonts w:eastAsia="Arial"/>
          <w:color w:val="000000" w:themeColor="text1"/>
          <w:lang w:val="en-GB"/>
        </w:rPr>
        <w:t xml:space="preserve">requires all </w:t>
      </w:r>
      <w:r w:rsidR="00281F99">
        <w:rPr>
          <w:rFonts w:eastAsia="Arial"/>
          <w:color w:val="000000" w:themeColor="text1"/>
          <w:lang w:val="en-GB"/>
        </w:rPr>
        <w:t xml:space="preserve">individuals and </w:t>
      </w:r>
      <w:r w:rsidRPr="00537470">
        <w:rPr>
          <w:rFonts w:eastAsia="Arial"/>
          <w:color w:val="000000" w:themeColor="text1"/>
          <w:lang w:val="en-GB"/>
        </w:rPr>
        <w:t xml:space="preserve">organisations that process personal data to have a lawful basis for doing so. The lawful bases identified in the </w:t>
      </w:r>
      <w:r w:rsidR="00D44544">
        <w:rPr>
          <w:rFonts w:eastAsia="Arial"/>
          <w:color w:val="000000" w:themeColor="text1"/>
          <w:lang w:val="en-GB"/>
        </w:rPr>
        <w:t xml:space="preserve">UK </w:t>
      </w:r>
      <w:r w:rsidRPr="00537470">
        <w:rPr>
          <w:rFonts w:eastAsia="Arial"/>
          <w:color w:val="000000" w:themeColor="text1"/>
          <w:lang w:val="en-GB"/>
        </w:rPr>
        <w:t xml:space="preserve">GDPR that </w:t>
      </w:r>
      <w:r w:rsidR="00281F99">
        <w:rPr>
          <w:rFonts w:eastAsia="Arial"/>
          <w:color w:val="000000" w:themeColor="text1"/>
          <w:lang w:val="en-GB"/>
        </w:rPr>
        <w:t>I</w:t>
      </w:r>
      <w:r w:rsidR="00556746">
        <w:rPr>
          <w:rFonts w:eastAsia="Arial"/>
          <w:color w:val="000000" w:themeColor="text1"/>
          <w:lang w:val="en-GB"/>
        </w:rPr>
        <w:t xml:space="preserve"> rel</w:t>
      </w:r>
      <w:r w:rsidR="00281F99">
        <w:rPr>
          <w:rFonts w:eastAsia="Arial"/>
          <w:color w:val="000000" w:themeColor="text1"/>
          <w:lang w:val="en-GB"/>
        </w:rPr>
        <w:t xml:space="preserve">y </w:t>
      </w:r>
      <w:r w:rsidRPr="00537470">
        <w:rPr>
          <w:rFonts w:eastAsia="Arial"/>
          <w:color w:val="000000" w:themeColor="text1"/>
          <w:lang w:val="en-GB"/>
        </w:rPr>
        <w:t xml:space="preserve">upon are as follows: </w:t>
      </w:r>
    </w:p>
    <w:p w14:paraId="2571E787" w14:textId="77777777" w:rsidR="008105F2" w:rsidRPr="00537470" w:rsidRDefault="008105F2" w:rsidP="008105F2">
      <w:pPr>
        <w:jc w:val="both"/>
        <w:rPr>
          <w:rFonts w:eastAsia="Arial"/>
          <w:color w:val="000000" w:themeColor="text1"/>
          <w:lang w:val="en-GB"/>
        </w:rPr>
      </w:pPr>
    </w:p>
    <w:p w14:paraId="1DCBED4D" w14:textId="2C0DC77B" w:rsidR="008105F2" w:rsidRDefault="008105F2" w:rsidP="008105F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olor w:val="000000" w:themeColor="text1"/>
          <w:lang w:val="en-GB"/>
        </w:rPr>
      </w:pPr>
      <w:r w:rsidRPr="00537470">
        <w:rPr>
          <w:rFonts w:eastAsia="Arial"/>
          <w:b/>
          <w:bCs/>
          <w:color w:val="000000" w:themeColor="text1"/>
          <w:lang w:val="en-GB"/>
        </w:rPr>
        <w:t xml:space="preserve">Consent of the data subject </w:t>
      </w:r>
      <w:r w:rsidRPr="00537470">
        <w:rPr>
          <w:rFonts w:eastAsia="Arial"/>
          <w:bCs/>
          <w:color w:val="000000" w:themeColor="text1"/>
          <w:lang w:val="en-GB"/>
        </w:rPr>
        <w:t>–</w:t>
      </w:r>
      <w:r w:rsidRPr="00537470">
        <w:rPr>
          <w:rFonts w:eastAsia="Arial"/>
          <w:b/>
          <w:bCs/>
          <w:color w:val="000000" w:themeColor="text1"/>
          <w:lang w:val="en-GB"/>
        </w:rPr>
        <w:t xml:space="preserve"> </w:t>
      </w:r>
      <w:r w:rsidRPr="00537470">
        <w:rPr>
          <w:rFonts w:eastAsia="Arial"/>
          <w:color w:val="000000" w:themeColor="text1"/>
          <w:lang w:val="en-GB"/>
        </w:rPr>
        <w:t xml:space="preserve">where this required, </w:t>
      </w:r>
      <w:r w:rsidR="00281F99">
        <w:rPr>
          <w:rFonts w:eastAsia="Arial"/>
          <w:color w:val="000000" w:themeColor="text1"/>
          <w:lang w:val="en-GB"/>
        </w:rPr>
        <w:t>I</w:t>
      </w:r>
      <w:r w:rsidRPr="00537470">
        <w:rPr>
          <w:rFonts w:eastAsia="Arial"/>
          <w:color w:val="000000" w:themeColor="text1"/>
          <w:lang w:val="en-GB"/>
        </w:rPr>
        <w:t xml:space="preserve"> will ensure that </w:t>
      </w:r>
      <w:r w:rsidR="00556746">
        <w:rPr>
          <w:rFonts w:eastAsia="Arial"/>
          <w:color w:val="000000" w:themeColor="text1"/>
          <w:lang w:val="en-GB"/>
        </w:rPr>
        <w:t xml:space="preserve">it has </w:t>
      </w:r>
      <w:r w:rsidRPr="00537470">
        <w:rPr>
          <w:rFonts w:eastAsia="Arial"/>
          <w:color w:val="000000" w:themeColor="text1"/>
          <w:lang w:val="en-GB"/>
        </w:rPr>
        <w:t>specific consent for processing data.</w:t>
      </w:r>
    </w:p>
    <w:p w14:paraId="27AA74A7" w14:textId="322673FE" w:rsidR="00086BF4" w:rsidRPr="00537470" w:rsidRDefault="00086BF4" w:rsidP="008105F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olor w:val="000000" w:themeColor="text1"/>
          <w:lang w:val="en-GB"/>
        </w:rPr>
      </w:pPr>
      <w:r>
        <w:rPr>
          <w:rFonts w:eastAsia="Arial"/>
          <w:b/>
          <w:bCs/>
          <w:color w:val="000000" w:themeColor="text1"/>
          <w:lang w:val="en-GB"/>
        </w:rPr>
        <w:t>To provide legal services to you</w:t>
      </w:r>
    </w:p>
    <w:p w14:paraId="335B72D9" w14:textId="77777777" w:rsidR="008105F2" w:rsidRPr="00537470" w:rsidRDefault="008105F2" w:rsidP="008105F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
          <w:bCs/>
          <w:color w:val="000000" w:themeColor="text1"/>
          <w:lang w:val="en-GB"/>
        </w:rPr>
      </w:pPr>
      <w:r w:rsidRPr="00537470">
        <w:rPr>
          <w:rFonts w:eastAsia="Arial"/>
          <w:b/>
          <w:bCs/>
          <w:color w:val="000000" w:themeColor="text1"/>
          <w:lang w:val="en-GB"/>
        </w:rPr>
        <w:t xml:space="preserve">Performance of a contract with the data subject or to take steps to </w:t>
      </w:r>
      <w:proofErr w:type="gramStart"/>
      <w:r w:rsidRPr="00537470">
        <w:rPr>
          <w:rFonts w:eastAsia="Arial"/>
          <w:b/>
          <w:bCs/>
          <w:color w:val="000000" w:themeColor="text1"/>
          <w:lang w:val="en-GB"/>
        </w:rPr>
        <w:t>enter into</w:t>
      </w:r>
      <w:proofErr w:type="gramEnd"/>
      <w:r w:rsidRPr="00537470">
        <w:rPr>
          <w:rFonts w:eastAsia="Arial"/>
          <w:b/>
          <w:bCs/>
          <w:color w:val="000000" w:themeColor="text1"/>
          <w:lang w:val="en-GB"/>
        </w:rPr>
        <w:t xml:space="preserve"> a contract.</w:t>
      </w:r>
    </w:p>
    <w:p w14:paraId="5651BA6F" w14:textId="3740F201" w:rsidR="008105F2" w:rsidRPr="00537470" w:rsidRDefault="008105F2" w:rsidP="008105F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lang w:val="en-GB"/>
        </w:rPr>
      </w:pPr>
      <w:r w:rsidRPr="00537470">
        <w:rPr>
          <w:rFonts w:eastAsia="Arial"/>
          <w:b/>
          <w:bCs/>
          <w:color w:val="000000" w:themeColor="text1"/>
          <w:lang w:val="en-GB"/>
        </w:rPr>
        <w:t xml:space="preserve">Compliance with a legal obligation </w:t>
      </w:r>
      <w:r w:rsidRPr="00537470">
        <w:rPr>
          <w:rFonts w:eastAsia="Arial"/>
          <w:bCs/>
          <w:color w:val="000000" w:themeColor="text1"/>
          <w:lang w:val="en-GB"/>
        </w:rPr>
        <w:t>–</w:t>
      </w:r>
      <w:r w:rsidRPr="00537470">
        <w:rPr>
          <w:rFonts w:eastAsia="Arial"/>
          <w:b/>
          <w:bCs/>
          <w:color w:val="000000" w:themeColor="text1"/>
          <w:lang w:val="en-GB"/>
        </w:rPr>
        <w:t xml:space="preserve"> </w:t>
      </w:r>
      <w:r w:rsidRPr="00537470">
        <w:rPr>
          <w:rFonts w:eastAsia="Arial"/>
          <w:lang w:val="en-GB"/>
        </w:rPr>
        <w:t xml:space="preserve">to comply with various regulatory and professional obligations, e.g. </w:t>
      </w:r>
      <w:r w:rsidR="00154169" w:rsidRPr="00537470">
        <w:rPr>
          <w:rFonts w:eastAsia="Arial"/>
          <w:lang w:val="en-GB"/>
        </w:rPr>
        <w:t xml:space="preserve">maintaining a record of </w:t>
      </w:r>
      <w:r w:rsidR="00D43397">
        <w:rPr>
          <w:rFonts w:eastAsia="Arial"/>
          <w:lang w:val="en-GB"/>
        </w:rPr>
        <w:t>my</w:t>
      </w:r>
      <w:r w:rsidR="00154169" w:rsidRPr="00537470">
        <w:rPr>
          <w:rFonts w:eastAsia="Arial"/>
          <w:lang w:val="en-GB"/>
        </w:rPr>
        <w:t xml:space="preserve"> cases as required by </w:t>
      </w:r>
      <w:r w:rsidR="00556746">
        <w:rPr>
          <w:rFonts w:eastAsia="Arial"/>
          <w:lang w:val="en-GB"/>
        </w:rPr>
        <w:t xml:space="preserve">the Bar Standards Board, who regulate </w:t>
      </w:r>
      <w:r w:rsidR="00D43397">
        <w:rPr>
          <w:rFonts w:eastAsia="Arial"/>
          <w:lang w:val="en-GB"/>
        </w:rPr>
        <w:t>me</w:t>
      </w:r>
      <w:r w:rsidR="00556746">
        <w:rPr>
          <w:rFonts w:eastAsia="Arial"/>
          <w:lang w:val="en-GB"/>
        </w:rPr>
        <w:t xml:space="preserve">, </w:t>
      </w:r>
      <w:r w:rsidR="00154169" w:rsidRPr="00537470">
        <w:rPr>
          <w:rFonts w:eastAsia="Arial"/>
          <w:lang w:val="en-GB"/>
        </w:rPr>
        <w:t xml:space="preserve">and maintaining accurate records in support of </w:t>
      </w:r>
      <w:r w:rsidRPr="00537470">
        <w:rPr>
          <w:rFonts w:eastAsia="Arial"/>
          <w:lang w:val="en-GB"/>
        </w:rPr>
        <w:t xml:space="preserve">tax returns </w:t>
      </w:r>
      <w:r w:rsidR="00154169" w:rsidRPr="00537470">
        <w:rPr>
          <w:rFonts w:eastAsia="Arial"/>
          <w:lang w:val="en-GB"/>
        </w:rPr>
        <w:t xml:space="preserve">filed </w:t>
      </w:r>
      <w:r w:rsidRPr="00537470">
        <w:rPr>
          <w:rFonts w:eastAsia="Arial"/>
          <w:lang w:val="en-GB"/>
        </w:rPr>
        <w:t>with HMRC</w:t>
      </w:r>
      <w:r w:rsidR="00556746">
        <w:rPr>
          <w:rFonts w:eastAsia="Arial"/>
          <w:lang w:val="en-GB"/>
        </w:rPr>
        <w:t xml:space="preserve"> both for </w:t>
      </w:r>
      <w:r w:rsidR="00D43397">
        <w:rPr>
          <w:rFonts w:eastAsia="Arial"/>
          <w:lang w:val="en-GB"/>
        </w:rPr>
        <w:t xml:space="preserve">myself and </w:t>
      </w:r>
      <w:r w:rsidR="00556746">
        <w:rPr>
          <w:rFonts w:eastAsia="Arial"/>
          <w:lang w:val="en-GB"/>
        </w:rPr>
        <w:t>Crucible Law Ltd, and to ensure that records are maintained for individual members of Crucible to discharge their obligations to HMRC</w:t>
      </w:r>
      <w:r w:rsidR="00D43397">
        <w:rPr>
          <w:rFonts w:eastAsia="Arial"/>
          <w:lang w:val="en-GB"/>
        </w:rPr>
        <w:t xml:space="preserve"> as a Head of Crucible and a Director of Crucible Law Ltd</w:t>
      </w:r>
      <w:r w:rsidRPr="00537470">
        <w:rPr>
          <w:rFonts w:eastAsia="Arial"/>
          <w:lang w:val="en-GB"/>
        </w:rPr>
        <w:t>.</w:t>
      </w:r>
    </w:p>
    <w:p w14:paraId="186A18BB" w14:textId="77777777" w:rsidR="008105F2" w:rsidRPr="00537470" w:rsidRDefault="008105F2" w:rsidP="008105F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
          <w:bCs/>
          <w:color w:val="000000" w:themeColor="text1"/>
          <w:lang w:val="en-GB"/>
        </w:rPr>
      </w:pPr>
      <w:r w:rsidRPr="00537470">
        <w:rPr>
          <w:rFonts w:eastAsia="Arial"/>
          <w:b/>
          <w:bCs/>
          <w:color w:val="000000" w:themeColor="text1"/>
          <w:lang w:val="en-GB"/>
        </w:rPr>
        <w:t>The legitimate interests of my business or a third party, except where such interests are overridden by the interests, rights or freedoms of the data subject.</w:t>
      </w:r>
    </w:p>
    <w:p w14:paraId="394380B2" w14:textId="77777777" w:rsidR="008105F2" w:rsidRPr="00537470" w:rsidRDefault="008105F2" w:rsidP="008105F2">
      <w:pPr>
        <w:jc w:val="both"/>
        <w:rPr>
          <w:rFonts w:eastAsia="Arial"/>
          <w:lang w:val="en-GB"/>
        </w:rPr>
      </w:pPr>
    </w:p>
    <w:p w14:paraId="6DAD006E" w14:textId="77777777" w:rsidR="008105F2" w:rsidRPr="00537470" w:rsidRDefault="008105F2" w:rsidP="008105F2">
      <w:pPr>
        <w:jc w:val="both"/>
        <w:rPr>
          <w:rFonts w:eastAsia="Arial"/>
          <w:color w:val="000000" w:themeColor="text1"/>
          <w:lang w:val="en-GB"/>
        </w:rPr>
      </w:pPr>
      <w:r w:rsidRPr="00537470">
        <w:rPr>
          <w:rFonts w:eastAsia="Arial"/>
          <w:color w:val="000000" w:themeColor="text1"/>
          <w:lang w:val="en-GB"/>
        </w:rPr>
        <w:t>Examples of legitimate interests include:</w:t>
      </w:r>
    </w:p>
    <w:p w14:paraId="20F67F03" w14:textId="77777777" w:rsidR="008105F2" w:rsidRPr="00537470" w:rsidRDefault="008105F2" w:rsidP="008105F2">
      <w:pPr>
        <w:jc w:val="both"/>
        <w:rPr>
          <w:rFonts w:eastAsia="Arial"/>
          <w:lang w:val="en-GB"/>
        </w:rPr>
      </w:pPr>
    </w:p>
    <w:p w14:paraId="2B736417" w14:textId="669EE643" w:rsidR="008105F2" w:rsidRPr="00537470" w:rsidRDefault="008105F2" w:rsidP="008105F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222222"/>
          <w:lang w:val="en-GB"/>
        </w:rPr>
      </w:pPr>
      <w:r w:rsidRPr="00537470">
        <w:rPr>
          <w:rFonts w:eastAsia="Arial"/>
          <w:color w:val="222222"/>
          <w:lang w:val="en-GB"/>
        </w:rPr>
        <w:t>Where the data subject is a client</w:t>
      </w:r>
      <w:r w:rsidR="004739CA" w:rsidRPr="00537470">
        <w:rPr>
          <w:rFonts w:eastAsia="Arial"/>
          <w:color w:val="222222"/>
          <w:lang w:val="en-GB"/>
        </w:rPr>
        <w:t xml:space="preserve"> of</w:t>
      </w:r>
      <w:r w:rsidRPr="00537470">
        <w:rPr>
          <w:rFonts w:eastAsia="Arial"/>
          <w:color w:val="222222"/>
          <w:lang w:val="en-GB"/>
        </w:rPr>
        <w:t xml:space="preserve"> or in the service of the controller;</w:t>
      </w:r>
    </w:p>
    <w:p w14:paraId="04D3A392" w14:textId="33C26F30" w:rsidR="008105F2" w:rsidRPr="00537470" w:rsidRDefault="004739CA" w:rsidP="008105F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 xml:space="preserve">Processing is necessary </w:t>
      </w:r>
      <w:proofErr w:type="gramStart"/>
      <w:r w:rsidRPr="00537470">
        <w:rPr>
          <w:rFonts w:eastAsia="Arial"/>
          <w:color w:val="000000" w:themeColor="text1"/>
          <w:lang w:val="en-GB"/>
        </w:rPr>
        <w:t>in order to</w:t>
      </w:r>
      <w:proofErr w:type="gramEnd"/>
      <w:r w:rsidRPr="00537470">
        <w:rPr>
          <w:rFonts w:eastAsia="Arial"/>
          <w:color w:val="000000" w:themeColor="text1"/>
          <w:lang w:val="en-GB"/>
        </w:rPr>
        <w:t xml:space="preserve"> enable the p</w:t>
      </w:r>
      <w:r w:rsidR="008105F2" w:rsidRPr="00537470">
        <w:rPr>
          <w:rFonts w:eastAsia="Arial"/>
          <w:color w:val="000000" w:themeColor="text1"/>
          <w:lang w:val="en-GB"/>
        </w:rPr>
        <w:t>rovision of legal services and advice;</w:t>
      </w:r>
    </w:p>
    <w:p w14:paraId="45305CC7" w14:textId="3D061927" w:rsidR="004739CA" w:rsidRDefault="004739CA" w:rsidP="004739C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pPr>
      <w:r w:rsidRPr="00537470">
        <w:t xml:space="preserve">Processing is necessary to check for potential conflicts of interest in relation to future potential </w:t>
      </w:r>
      <w:proofErr w:type="gramStart"/>
      <w:r w:rsidRPr="00537470">
        <w:t>cases;</w:t>
      </w:r>
      <w:proofErr w:type="gramEnd"/>
    </w:p>
    <w:p w14:paraId="2DFFCE20" w14:textId="6A58FF58" w:rsidR="00D649ED" w:rsidRPr="00537470" w:rsidRDefault="00D649ED" w:rsidP="004739C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pPr>
      <w:r>
        <w:t xml:space="preserve">Processing is necessary for money laundering checks, and specifically KYC obligations placed on Crucible by the law. </w:t>
      </w:r>
    </w:p>
    <w:p w14:paraId="470FD07B" w14:textId="72757201" w:rsidR="004739CA" w:rsidRPr="00537470" w:rsidRDefault="004739CA" w:rsidP="00AA5CEC">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537470">
        <w:t xml:space="preserve">Processing is necessary </w:t>
      </w:r>
      <w:proofErr w:type="gramStart"/>
      <w:r w:rsidRPr="00537470">
        <w:t>in order to</w:t>
      </w:r>
      <w:proofErr w:type="gramEnd"/>
      <w:r w:rsidRPr="00537470">
        <w:t xml:space="preserve"> be able to respond to complaints or potential future </w:t>
      </w:r>
      <w:proofErr w:type="gramStart"/>
      <w:r w:rsidRPr="00537470">
        <w:t>complaints;</w:t>
      </w:r>
      <w:proofErr w:type="gramEnd"/>
    </w:p>
    <w:p w14:paraId="4636CA04" w14:textId="77777777" w:rsidR="008105F2" w:rsidRPr="00537470" w:rsidRDefault="008105F2" w:rsidP="008105F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Processing is necessary to ensure network and information security, including preventing unauthorised access;</w:t>
      </w:r>
    </w:p>
    <w:p w14:paraId="3EF0DB36" w14:textId="77777777" w:rsidR="008105F2" w:rsidRPr="00537470" w:rsidRDefault="008105F2" w:rsidP="008105F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For purposes of practice management, accounting and debt recovery;</w:t>
      </w:r>
    </w:p>
    <w:p w14:paraId="391685B4" w14:textId="77777777" w:rsidR="008105F2" w:rsidRPr="00537470" w:rsidRDefault="008105F2" w:rsidP="008105F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For completion of professional regulatory requirements;</w:t>
      </w:r>
    </w:p>
    <w:p w14:paraId="30141120" w14:textId="4F5E3E57" w:rsidR="008105F2" w:rsidRPr="00537470" w:rsidRDefault="008105F2" w:rsidP="004739C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pPr>
      <w:r w:rsidRPr="00537470">
        <w:rPr>
          <w:rFonts w:eastAsia="Arial"/>
          <w:color w:val="000000" w:themeColor="text1"/>
          <w:lang w:val="en-GB"/>
        </w:rPr>
        <w:t xml:space="preserve">Processing for direct marketing purposes, </w:t>
      </w:r>
      <w:bookmarkStart w:id="2" w:name="_Ref512009332"/>
      <w:r w:rsidR="004739CA" w:rsidRPr="00537470">
        <w:t xml:space="preserve">to promote and market </w:t>
      </w:r>
      <w:r w:rsidR="0031082D">
        <w:t xml:space="preserve">my and/or </w:t>
      </w:r>
      <w:r w:rsidR="00B04968">
        <w:t>Crucible</w:t>
      </w:r>
      <w:r w:rsidR="0031082D">
        <w:t xml:space="preserve">’s </w:t>
      </w:r>
      <w:r w:rsidR="004739CA" w:rsidRPr="00537470">
        <w:t>services</w:t>
      </w:r>
      <w:bookmarkEnd w:id="2"/>
      <w:r w:rsidR="004739CA" w:rsidRPr="00537470">
        <w:t xml:space="preserve"> </w:t>
      </w:r>
      <w:r w:rsidRPr="00537470">
        <w:rPr>
          <w:rFonts w:eastAsia="Arial"/>
          <w:color w:val="000000" w:themeColor="text1"/>
          <w:lang w:val="en-GB"/>
        </w:rPr>
        <w:t>or to prevent fraud; and</w:t>
      </w:r>
    </w:p>
    <w:p w14:paraId="0CE1BE16" w14:textId="77777777" w:rsidR="008105F2" w:rsidRPr="00537470" w:rsidRDefault="008105F2" w:rsidP="008105F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Reporting threats to public security.</w:t>
      </w:r>
    </w:p>
    <w:p w14:paraId="4B461414" w14:textId="77777777" w:rsidR="008105F2" w:rsidRPr="00537470" w:rsidRDefault="008105F2" w:rsidP="008105F2">
      <w:pPr>
        <w:jc w:val="both"/>
        <w:rPr>
          <w:rFonts w:eastAsia="Arial"/>
          <w:lang w:val="en-GB"/>
        </w:rPr>
      </w:pPr>
    </w:p>
    <w:p w14:paraId="5A7D250C" w14:textId="77777777" w:rsidR="008105F2" w:rsidRPr="00537470" w:rsidRDefault="008105F2" w:rsidP="008105F2">
      <w:pPr>
        <w:jc w:val="both"/>
        <w:rPr>
          <w:rFonts w:eastAsia="Arial"/>
          <w:lang w:val="en-GB"/>
        </w:rPr>
      </w:pPr>
    </w:p>
    <w:p w14:paraId="0E0318C6" w14:textId="77777777" w:rsidR="008105F2" w:rsidRPr="00537470" w:rsidRDefault="008105F2" w:rsidP="008105F2">
      <w:pPr>
        <w:jc w:val="both"/>
        <w:rPr>
          <w:rFonts w:eastAsia="Arial"/>
          <w:b/>
          <w:bCs/>
          <w:color w:val="000000" w:themeColor="text1"/>
          <w:lang w:val="en-GB"/>
        </w:rPr>
      </w:pPr>
      <w:r w:rsidRPr="00537470">
        <w:rPr>
          <w:rFonts w:eastAsia="Arial"/>
          <w:b/>
          <w:bCs/>
          <w:color w:val="000000" w:themeColor="text1"/>
          <w:lang w:val="en-GB"/>
        </w:rPr>
        <w:t>Special category processing</w:t>
      </w:r>
    </w:p>
    <w:p w14:paraId="27DA2E7C" w14:textId="77777777" w:rsidR="008105F2" w:rsidRPr="00537470" w:rsidRDefault="008105F2" w:rsidP="008105F2">
      <w:pPr>
        <w:jc w:val="both"/>
        <w:rPr>
          <w:rFonts w:eastAsia="Arial"/>
          <w:lang w:val="en-GB"/>
        </w:rPr>
      </w:pPr>
    </w:p>
    <w:p w14:paraId="78361A9E" w14:textId="720A6B70" w:rsidR="008105F2" w:rsidRPr="00537470" w:rsidRDefault="0031082D" w:rsidP="008105F2">
      <w:pPr>
        <w:jc w:val="both"/>
        <w:rPr>
          <w:rFonts w:eastAsia="Arial"/>
          <w:lang w:val="en-GB"/>
        </w:rPr>
      </w:pPr>
      <w:r>
        <w:rPr>
          <w:rFonts w:eastAsia="Arial"/>
          <w:lang w:val="en-GB"/>
        </w:rPr>
        <w:t>I</w:t>
      </w:r>
      <w:r w:rsidR="00B04968">
        <w:rPr>
          <w:rFonts w:eastAsia="Arial"/>
          <w:lang w:val="en-GB"/>
        </w:rPr>
        <w:t xml:space="preserve"> will </w:t>
      </w:r>
      <w:r w:rsidR="008105F2" w:rsidRPr="00537470">
        <w:rPr>
          <w:rFonts w:eastAsia="Arial"/>
          <w:lang w:val="en-GB"/>
        </w:rPr>
        <w:t>process special category data when:</w:t>
      </w:r>
    </w:p>
    <w:p w14:paraId="4EA81BDB" w14:textId="77777777" w:rsidR="008105F2" w:rsidRPr="00537470" w:rsidRDefault="008105F2" w:rsidP="008105F2">
      <w:pPr>
        <w:jc w:val="both"/>
        <w:rPr>
          <w:rFonts w:eastAsia="Arial"/>
          <w:b/>
          <w:bCs/>
          <w:color w:val="5B9BD5" w:themeColor="accent5"/>
          <w:lang w:val="en-GB"/>
        </w:rPr>
      </w:pPr>
    </w:p>
    <w:p w14:paraId="22416F29" w14:textId="7E699628" w:rsidR="008105F2" w:rsidRPr="00537470" w:rsidRDefault="0031082D" w:rsidP="008105F2">
      <w:pPr>
        <w:pStyle w:val="NormalWeb"/>
        <w:numPr>
          <w:ilvl w:val="0"/>
          <w:numId w:val="6"/>
        </w:numPr>
        <w:spacing w:before="0" w:beforeAutospacing="0" w:after="0" w:afterAutospacing="0"/>
        <w:jc w:val="both"/>
        <w:textAlignment w:val="baseline"/>
        <w:rPr>
          <w:color w:val="000000"/>
        </w:rPr>
      </w:pPr>
      <w:r>
        <w:rPr>
          <w:color w:val="000000"/>
        </w:rPr>
        <w:t xml:space="preserve">I have </w:t>
      </w:r>
      <w:r w:rsidR="008105F2" w:rsidRPr="00537470">
        <w:rPr>
          <w:color w:val="000000"/>
        </w:rPr>
        <w:t>explicit consent to do so; or</w:t>
      </w:r>
    </w:p>
    <w:p w14:paraId="43524020" w14:textId="77777777" w:rsidR="008105F2" w:rsidRPr="00537470" w:rsidRDefault="008105F2" w:rsidP="008105F2">
      <w:pPr>
        <w:pStyle w:val="NormalWeb"/>
        <w:numPr>
          <w:ilvl w:val="0"/>
          <w:numId w:val="6"/>
        </w:numPr>
        <w:spacing w:before="0" w:beforeAutospacing="0" w:after="0" w:afterAutospacing="0"/>
        <w:jc w:val="both"/>
        <w:textAlignment w:val="baseline"/>
        <w:rPr>
          <w:color w:val="000000"/>
        </w:rPr>
      </w:pPr>
      <w:r w:rsidRPr="00537470">
        <w:rPr>
          <w:color w:val="000000"/>
        </w:rPr>
        <w:t>It is necessary for the exercise or defence of legal claims or judicial acts.</w:t>
      </w:r>
    </w:p>
    <w:p w14:paraId="4572E95C" w14:textId="77777777" w:rsidR="008105F2" w:rsidRPr="00537470" w:rsidRDefault="008105F2" w:rsidP="008105F2">
      <w:pPr>
        <w:jc w:val="both"/>
        <w:rPr>
          <w:rFonts w:eastAsia="Arial"/>
          <w:b/>
          <w:bCs/>
          <w:color w:val="5B9BD5" w:themeColor="accent5"/>
          <w:lang w:val="en-GB"/>
        </w:rPr>
      </w:pPr>
    </w:p>
    <w:p w14:paraId="1D8A14A0" w14:textId="20D7226B" w:rsidR="008105F2" w:rsidRPr="00537470" w:rsidRDefault="008105F2" w:rsidP="008105F2">
      <w:pPr>
        <w:jc w:val="both"/>
        <w:rPr>
          <w:rFonts w:eastAsia="Arial"/>
          <w:b/>
          <w:bCs/>
          <w:color w:val="000000" w:themeColor="text1"/>
          <w:lang w:val="en-GB"/>
        </w:rPr>
      </w:pPr>
      <w:r w:rsidRPr="00537470">
        <w:rPr>
          <w:rFonts w:eastAsia="Arial"/>
          <w:b/>
          <w:bCs/>
          <w:color w:val="000000" w:themeColor="text1"/>
          <w:lang w:val="en-GB"/>
        </w:rPr>
        <w:t>Criminal data processing</w:t>
      </w:r>
    </w:p>
    <w:p w14:paraId="5545F978" w14:textId="77777777" w:rsidR="008105F2" w:rsidRPr="00537470" w:rsidRDefault="008105F2" w:rsidP="008105F2">
      <w:pPr>
        <w:jc w:val="both"/>
        <w:rPr>
          <w:rFonts w:eastAsia="Arial"/>
          <w:b/>
          <w:bCs/>
          <w:color w:val="5B9BD5" w:themeColor="accent5"/>
          <w:lang w:val="en-GB"/>
        </w:rPr>
      </w:pPr>
    </w:p>
    <w:p w14:paraId="78804509" w14:textId="2D4981DB" w:rsidR="008105F2" w:rsidRPr="00537470" w:rsidRDefault="00CA4B47" w:rsidP="008105F2">
      <w:pPr>
        <w:jc w:val="both"/>
        <w:rPr>
          <w:rFonts w:eastAsia="Arial"/>
          <w:lang w:val="en-GB"/>
        </w:rPr>
      </w:pPr>
      <w:r>
        <w:rPr>
          <w:rFonts w:eastAsia="Arial"/>
          <w:lang w:val="en-GB"/>
        </w:rPr>
        <w:t>I</w:t>
      </w:r>
      <w:r w:rsidR="00B04968">
        <w:rPr>
          <w:rFonts w:eastAsia="Arial"/>
          <w:lang w:val="en-GB"/>
        </w:rPr>
        <w:t xml:space="preserve"> will </w:t>
      </w:r>
      <w:r w:rsidR="008105F2" w:rsidRPr="00537470">
        <w:rPr>
          <w:rFonts w:eastAsia="Arial"/>
          <w:lang w:val="en-GB"/>
        </w:rPr>
        <w:t>process data relating to criminal offences where it is necessary for:</w:t>
      </w:r>
    </w:p>
    <w:p w14:paraId="6BE55F4E" w14:textId="77777777" w:rsidR="008105F2" w:rsidRPr="00537470" w:rsidRDefault="008105F2" w:rsidP="008105F2">
      <w:pPr>
        <w:jc w:val="both"/>
        <w:rPr>
          <w:rFonts w:eastAsia="Arial"/>
          <w:lang w:val="en-GB"/>
        </w:rPr>
      </w:pPr>
    </w:p>
    <w:p w14:paraId="0AE198FD" w14:textId="77777777" w:rsidR="008105F2" w:rsidRPr="00537470" w:rsidRDefault="008105F2" w:rsidP="008105F2">
      <w:pPr>
        <w:pStyle w:val="legclearfix"/>
        <w:numPr>
          <w:ilvl w:val="0"/>
          <w:numId w:val="8"/>
        </w:numPr>
        <w:shd w:val="clear" w:color="auto" w:fill="FFFFFF"/>
        <w:spacing w:before="0" w:beforeAutospacing="0" w:after="0" w:afterAutospacing="0"/>
        <w:jc w:val="both"/>
        <w:rPr>
          <w:color w:val="000000"/>
        </w:rPr>
      </w:pPr>
      <w:r w:rsidRPr="00537470">
        <w:rPr>
          <w:rStyle w:val="legds"/>
        </w:rPr>
        <w:t>The purpose of, or in connection with, any legal proceedings;</w:t>
      </w:r>
    </w:p>
    <w:p w14:paraId="0BB6DD68" w14:textId="631222EA" w:rsidR="008105F2" w:rsidRPr="00537470" w:rsidRDefault="008105F2" w:rsidP="008105F2">
      <w:pPr>
        <w:pStyle w:val="legclearfix"/>
        <w:numPr>
          <w:ilvl w:val="0"/>
          <w:numId w:val="8"/>
        </w:numPr>
        <w:shd w:val="clear" w:color="auto" w:fill="FFFFFF"/>
        <w:spacing w:before="0" w:beforeAutospacing="0" w:after="0" w:afterAutospacing="0"/>
        <w:jc w:val="both"/>
        <w:rPr>
          <w:color w:val="000000"/>
        </w:rPr>
      </w:pPr>
      <w:r w:rsidRPr="00537470">
        <w:rPr>
          <w:rStyle w:val="legds"/>
        </w:rPr>
        <w:t>The purpose of obtaining</w:t>
      </w:r>
      <w:r w:rsidR="004739CA" w:rsidRPr="00537470">
        <w:rPr>
          <w:rStyle w:val="legds"/>
        </w:rPr>
        <w:t xml:space="preserve"> and / or providing</w:t>
      </w:r>
      <w:r w:rsidRPr="00537470">
        <w:rPr>
          <w:rStyle w:val="legds"/>
        </w:rPr>
        <w:t xml:space="preserve"> legal advice</w:t>
      </w:r>
      <w:r w:rsidR="00CA4B47">
        <w:rPr>
          <w:rStyle w:val="legds"/>
        </w:rPr>
        <w:t xml:space="preserve"> and services</w:t>
      </w:r>
      <w:r w:rsidRPr="00537470">
        <w:rPr>
          <w:rStyle w:val="legds"/>
        </w:rPr>
        <w:t>; or</w:t>
      </w:r>
    </w:p>
    <w:p w14:paraId="01589ACE" w14:textId="77777777" w:rsidR="008105F2" w:rsidRPr="00537470" w:rsidRDefault="008105F2" w:rsidP="008105F2">
      <w:pPr>
        <w:pStyle w:val="legclearfix"/>
        <w:numPr>
          <w:ilvl w:val="0"/>
          <w:numId w:val="8"/>
        </w:numPr>
        <w:shd w:val="clear" w:color="auto" w:fill="FFFFFF"/>
        <w:spacing w:before="0" w:beforeAutospacing="0" w:after="0" w:afterAutospacing="0"/>
        <w:jc w:val="both"/>
        <w:rPr>
          <w:rStyle w:val="legds"/>
        </w:rPr>
      </w:pPr>
      <w:r w:rsidRPr="00537470">
        <w:rPr>
          <w:rStyle w:val="legds"/>
        </w:rPr>
        <w:t>The purposes of establishing, exercising or defending legal rights.</w:t>
      </w:r>
    </w:p>
    <w:p w14:paraId="3F3770E8" w14:textId="77777777" w:rsidR="008105F2" w:rsidRPr="00537470" w:rsidRDefault="008105F2" w:rsidP="008105F2">
      <w:pPr>
        <w:pStyle w:val="legclearfix"/>
        <w:shd w:val="clear" w:color="auto" w:fill="FFFFFF"/>
        <w:spacing w:before="0" w:beforeAutospacing="0" w:after="0" w:afterAutospacing="0"/>
        <w:jc w:val="both"/>
        <w:rPr>
          <w:color w:val="000000"/>
        </w:rPr>
      </w:pPr>
    </w:p>
    <w:p w14:paraId="4CF3443B" w14:textId="77777777" w:rsidR="008105F2" w:rsidRPr="00537470" w:rsidRDefault="008105F2" w:rsidP="008105F2">
      <w:pPr>
        <w:pStyle w:val="legclearfix"/>
        <w:shd w:val="clear" w:color="auto" w:fill="FFFFFF"/>
        <w:spacing w:before="0" w:beforeAutospacing="0" w:after="0" w:afterAutospacing="0"/>
        <w:jc w:val="both"/>
        <w:rPr>
          <w:color w:val="000000"/>
        </w:rPr>
      </w:pPr>
    </w:p>
    <w:p w14:paraId="2B8D6978" w14:textId="19FD7505" w:rsidR="008105F2" w:rsidRPr="00537470" w:rsidRDefault="00CA4B47" w:rsidP="008105F2">
      <w:pPr>
        <w:jc w:val="both"/>
        <w:rPr>
          <w:rFonts w:eastAsia="Arial"/>
          <w:b/>
          <w:bCs/>
          <w:color w:val="0B7984"/>
          <w:lang w:val="en-GB"/>
        </w:rPr>
      </w:pPr>
      <w:r>
        <w:rPr>
          <w:rFonts w:eastAsia="Arial"/>
          <w:b/>
          <w:bCs/>
          <w:color w:val="000000" w:themeColor="text1"/>
          <w:lang w:val="en-GB"/>
        </w:rPr>
        <w:t>I</w:t>
      </w:r>
      <w:r w:rsidR="001625B9">
        <w:rPr>
          <w:rFonts w:eastAsia="Arial"/>
          <w:b/>
          <w:bCs/>
          <w:color w:val="000000" w:themeColor="text1"/>
          <w:lang w:val="en-GB"/>
        </w:rPr>
        <w:t xml:space="preserve"> will</w:t>
      </w:r>
      <w:r w:rsidR="008105F2" w:rsidRPr="00537470">
        <w:rPr>
          <w:rFonts w:eastAsia="Arial"/>
          <w:b/>
          <w:bCs/>
          <w:color w:val="000000" w:themeColor="text1"/>
          <w:lang w:val="en-GB"/>
        </w:rPr>
        <w:t xml:space="preserve"> use your information to:</w:t>
      </w:r>
    </w:p>
    <w:p w14:paraId="6B13F8DB" w14:textId="77777777" w:rsidR="008105F2" w:rsidRPr="00537470" w:rsidRDefault="008105F2" w:rsidP="008105F2">
      <w:pPr>
        <w:jc w:val="both"/>
        <w:rPr>
          <w:rFonts w:eastAsia="Arial"/>
          <w:b/>
          <w:bCs/>
          <w:color w:val="0B7984"/>
          <w:lang w:val="en-GB"/>
        </w:rPr>
      </w:pPr>
    </w:p>
    <w:p w14:paraId="783EE8B5" w14:textId="500FECA3" w:rsidR="008105F2" w:rsidRPr="00537470" w:rsidRDefault="001625B9" w:rsidP="008105F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Pr>
          <w:rFonts w:eastAsia="Arial"/>
          <w:color w:val="000000" w:themeColor="text1"/>
          <w:lang w:val="en-GB"/>
        </w:rPr>
        <w:t xml:space="preserve">Ensure </w:t>
      </w:r>
      <w:r w:rsidR="006313FC">
        <w:rPr>
          <w:rFonts w:eastAsia="Arial"/>
          <w:color w:val="000000" w:themeColor="text1"/>
          <w:lang w:val="en-GB"/>
        </w:rPr>
        <w:t>that I</w:t>
      </w:r>
      <w:r>
        <w:rPr>
          <w:rFonts w:eastAsia="Arial"/>
          <w:color w:val="000000" w:themeColor="text1"/>
          <w:lang w:val="en-GB"/>
        </w:rPr>
        <w:t xml:space="preserve"> can p</w:t>
      </w:r>
      <w:r w:rsidR="008105F2" w:rsidRPr="00537470">
        <w:rPr>
          <w:rFonts w:eastAsia="Arial"/>
          <w:color w:val="000000" w:themeColor="text1"/>
          <w:lang w:val="en-GB"/>
        </w:rPr>
        <w:t>rovide legal advice and representation;</w:t>
      </w:r>
    </w:p>
    <w:p w14:paraId="20727166" w14:textId="11DE9584" w:rsidR="008105F2" w:rsidRPr="00537470" w:rsidRDefault="001625B9" w:rsidP="008105F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Pr>
          <w:rFonts w:eastAsia="Arial"/>
          <w:color w:val="000000" w:themeColor="text1"/>
          <w:lang w:val="en-GB"/>
        </w:rPr>
        <w:t xml:space="preserve">Ensure </w:t>
      </w:r>
      <w:r w:rsidR="006313FC">
        <w:rPr>
          <w:rFonts w:eastAsia="Arial"/>
          <w:color w:val="000000" w:themeColor="text1"/>
          <w:lang w:val="en-GB"/>
        </w:rPr>
        <w:t>that I</w:t>
      </w:r>
      <w:r>
        <w:rPr>
          <w:rFonts w:eastAsia="Arial"/>
          <w:color w:val="000000" w:themeColor="text1"/>
          <w:lang w:val="en-GB"/>
        </w:rPr>
        <w:t xml:space="preserve"> can a</w:t>
      </w:r>
      <w:r w:rsidR="008105F2" w:rsidRPr="00537470">
        <w:rPr>
          <w:rFonts w:eastAsia="Arial"/>
          <w:color w:val="000000" w:themeColor="text1"/>
          <w:lang w:val="en-GB"/>
        </w:rPr>
        <w:t>ssist in training pupils and mini pupils;</w:t>
      </w:r>
    </w:p>
    <w:p w14:paraId="61752374" w14:textId="77777777" w:rsidR="008105F2" w:rsidRPr="00537470" w:rsidRDefault="008105F2" w:rsidP="008105F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Investigate and address your concerns;</w:t>
      </w:r>
    </w:p>
    <w:p w14:paraId="65DE0B54" w14:textId="77777777" w:rsidR="008105F2" w:rsidRPr="00537470" w:rsidRDefault="008105F2" w:rsidP="008105F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Communicate with you about news, updates and events;</w:t>
      </w:r>
    </w:p>
    <w:p w14:paraId="5D25116A" w14:textId="34F04F12" w:rsidR="008105F2" w:rsidRPr="00537470" w:rsidRDefault="008105F2" w:rsidP="008D45C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 xml:space="preserve">Investigate or address legal </w:t>
      </w:r>
      <w:r w:rsidR="00E67FD1" w:rsidRPr="00537470">
        <w:rPr>
          <w:rFonts w:eastAsia="Arial"/>
          <w:color w:val="000000" w:themeColor="text1"/>
          <w:lang w:val="en-GB"/>
        </w:rPr>
        <w:t xml:space="preserve">or regulatory </w:t>
      </w:r>
      <w:r w:rsidRPr="00537470">
        <w:rPr>
          <w:rFonts w:eastAsia="Arial"/>
          <w:color w:val="000000" w:themeColor="text1"/>
          <w:lang w:val="en-GB"/>
        </w:rPr>
        <w:t xml:space="preserve">proceedings relating to your use of </w:t>
      </w:r>
      <w:r w:rsidR="001625B9">
        <w:rPr>
          <w:rFonts w:eastAsia="Arial"/>
          <w:color w:val="000000" w:themeColor="text1"/>
          <w:lang w:val="en-GB"/>
        </w:rPr>
        <w:t xml:space="preserve">one of Crucibles </w:t>
      </w:r>
      <w:proofErr w:type="gramStart"/>
      <w:r w:rsidR="001625B9">
        <w:rPr>
          <w:rFonts w:eastAsia="Arial"/>
          <w:color w:val="000000" w:themeColor="text1"/>
          <w:lang w:val="en-GB"/>
        </w:rPr>
        <w:t>barristers</w:t>
      </w:r>
      <w:proofErr w:type="gramEnd"/>
      <w:r w:rsidRPr="00537470">
        <w:rPr>
          <w:rFonts w:eastAsia="Arial"/>
          <w:color w:val="000000" w:themeColor="text1"/>
          <w:lang w:val="en-GB"/>
        </w:rPr>
        <w:t xml:space="preserve"> services, </w:t>
      </w:r>
      <w:r w:rsidR="00E67FD1" w:rsidRPr="00537470">
        <w:rPr>
          <w:rFonts w:eastAsia="Arial"/>
          <w:color w:val="000000" w:themeColor="text1"/>
          <w:lang w:val="en-GB"/>
        </w:rPr>
        <w:t xml:space="preserve">including making or </w:t>
      </w:r>
      <w:r w:rsidR="00E67FD1" w:rsidRPr="00537470">
        <w:t xml:space="preserve">responding to complaints or potential complaints or to deal with other regulatory issues connected to </w:t>
      </w:r>
      <w:r w:rsidR="002017D8">
        <w:t>their</w:t>
      </w:r>
      <w:r w:rsidR="00E67FD1" w:rsidRPr="00537470">
        <w:t xml:space="preserve"> professional role</w:t>
      </w:r>
      <w:r w:rsidR="00E67FD1" w:rsidRPr="00537470">
        <w:rPr>
          <w:rFonts w:eastAsia="Arial"/>
          <w:color w:val="000000" w:themeColor="text1"/>
          <w:lang w:val="en-GB"/>
        </w:rPr>
        <w:t xml:space="preserve"> </w:t>
      </w:r>
      <w:r w:rsidRPr="00537470">
        <w:rPr>
          <w:rFonts w:eastAsia="Arial"/>
          <w:color w:val="000000" w:themeColor="text1"/>
          <w:lang w:val="en-GB"/>
        </w:rPr>
        <w:t>or as otherwise allowed by applicable law</w:t>
      </w:r>
      <w:r w:rsidR="006313FC">
        <w:rPr>
          <w:rFonts w:eastAsia="Arial"/>
          <w:color w:val="000000" w:themeColor="text1"/>
          <w:lang w:val="en-GB"/>
        </w:rPr>
        <w:t xml:space="preserve"> as </w:t>
      </w:r>
      <w:r w:rsidR="00203EF6">
        <w:rPr>
          <w:rFonts w:eastAsia="Arial"/>
          <w:color w:val="000000" w:themeColor="text1"/>
          <w:lang w:val="en-GB"/>
        </w:rPr>
        <w:t>a member</w:t>
      </w:r>
      <w:r w:rsidR="006313FC">
        <w:rPr>
          <w:rFonts w:eastAsia="Arial"/>
          <w:color w:val="000000" w:themeColor="text1"/>
          <w:lang w:val="en-GB"/>
        </w:rPr>
        <w:t xml:space="preserve"> of Crucible</w:t>
      </w:r>
      <w:r w:rsidRPr="00537470">
        <w:rPr>
          <w:rFonts w:eastAsia="Arial"/>
          <w:color w:val="000000" w:themeColor="text1"/>
          <w:lang w:val="en-GB"/>
        </w:rPr>
        <w:t>;</w:t>
      </w:r>
    </w:p>
    <w:p w14:paraId="7219E466" w14:textId="77777777" w:rsidR="008105F2" w:rsidRPr="00537470" w:rsidRDefault="008105F2" w:rsidP="008105F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Assist in any tendering or panel membership applications;</w:t>
      </w:r>
    </w:p>
    <w:p w14:paraId="665C158A" w14:textId="77777777" w:rsidR="008105F2" w:rsidRPr="00537470" w:rsidRDefault="008105F2" w:rsidP="008105F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Assist in any other applications for the purpose of professional development or career progression;</w:t>
      </w:r>
    </w:p>
    <w:p w14:paraId="75B32BF7" w14:textId="77777777" w:rsidR="008105F2" w:rsidRPr="00537470" w:rsidRDefault="008105F2" w:rsidP="008105F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Communicate legal updates and judgments to other legal professionals;</w:t>
      </w:r>
    </w:p>
    <w:p w14:paraId="75AAA4F4" w14:textId="40F42B50" w:rsidR="008105F2" w:rsidRPr="00537470" w:rsidRDefault="008105F2" w:rsidP="008105F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For marketing purposes</w:t>
      </w:r>
      <w:r w:rsidR="00E67FD1" w:rsidRPr="00537470">
        <w:rPr>
          <w:rFonts w:eastAsia="Arial"/>
          <w:color w:val="000000" w:themeColor="text1"/>
          <w:lang w:val="en-GB"/>
        </w:rPr>
        <w:t>;</w:t>
      </w:r>
    </w:p>
    <w:p w14:paraId="54D7AF56" w14:textId="722E675D" w:rsidR="00AA5CEC" w:rsidRPr="00537470" w:rsidRDefault="00AA5CEC" w:rsidP="00AA5CE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pPr>
      <w:bookmarkStart w:id="3" w:name="_Ref512009191"/>
      <w:r w:rsidRPr="00537470">
        <w:t>Keep accounting records</w:t>
      </w:r>
      <w:bookmarkEnd w:id="3"/>
      <w:r w:rsidRPr="00537470">
        <w:t xml:space="preserve"> and carry out office </w:t>
      </w:r>
      <w:proofErr w:type="gramStart"/>
      <w:r w:rsidRPr="00537470">
        <w:t>administration</w:t>
      </w:r>
      <w:r w:rsidR="00E67FD1" w:rsidRPr="00537470">
        <w:t>;</w:t>
      </w:r>
      <w:proofErr w:type="gramEnd"/>
    </w:p>
    <w:p w14:paraId="2A0C70C6" w14:textId="3C86DBEF" w:rsidR="00AA5CEC" w:rsidRPr="00537470" w:rsidRDefault="00E67FD1" w:rsidP="00AA5CE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pPr>
      <w:r w:rsidRPr="00537470">
        <w:t>C</w:t>
      </w:r>
      <w:r w:rsidR="00AA5CEC" w:rsidRPr="00537470">
        <w:t>heck</w:t>
      </w:r>
      <w:r w:rsidR="006313FC">
        <w:t>ing</w:t>
      </w:r>
      <w:r w:rsidR="00AA5CEC" w:rsidRPr="00537470">
        <w:t xml:space="preserve"> for potential conflicts of interest in relation to future potential </w:t>
      </w:r>
      <w:proofErr w:type="gramStart"/>
      <w:r w:rsidR="00AA5CEC" w:rsidRPr="00537470">
        <w:t>cases</w:t>
      </w:r>
      <w:r w:rsidRPr="00537470">
        <w:t>;</w:t>
      </w:r>
      <w:proofErr w:type="gramEnd"/>
    </w:p>
    <w:p w14:paraId="3B6244C2" w14:textId="77777777" w:rsidR="00E67FD1" w:rsidRPr="00537470" w:rsidRDefault="00E67FD1" w:rsidP="00E67FD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537470">
        <w:t>C</w:t>
      </w:r>
      <w:r w:rsidR="00AA5CEC" w:rsidRPr="00537470">
        <w:t>arry out anti-money laundering and terrorist financing checks as required by law</w:t>
      </w:r>
      <w:r w:rsidRPr="00537470">
        <w:t xml:space="preserve">; </w:t>
      </w:r>
      <w:r w:rsidR="00AA5CEC" w:rsidRPr="00537470">
        <w:t xml:space="preserve">or </w:t>
      </w:r>
    </w:p>
    <w:p w14:paraId="7EE290BD" w14:textId="172ABDF8" w:rsidR="00AA5CEC" w:rsidRPr="00537470" w:rsidRDefault="00E67FD1" w:rsidP="00E67FD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537470">
        <w:t>A</w:t>
      </w:r>
      <w:r w:rsidR="00AA5CEC" w:rsidRPr="00537470">
        <w:t>s otherwise required or permitted by law.</w:t>
      </w:r>
    </w:p>
    <w:p w14:paraId="0FDCD865" w14:textId="77777777" w:rsidR="008105F2" w:rsidRPr="00537470" w:rsidRDefault="008105F2" w:rsidP="008105F2">
      <w:pPr>
        <w:jc w:val="both"/>
        <w:rPr>
          <w:rFonts w:eastAsia="Arial"/>
        </w:rPr>
      </w:pPr>
    </w:p>
    <w:p w14:paraId="26664B66" w14:textId="77777777" w:rsidR="008105F2" w:rsidRPr="00537470" w:rsidRDefault="008105F2" w:rsidP="008105F2">
      <w:pPr>
        <w:ind w:left="720"/>
        <w:jc w:val="both"/>
        <w:rPr>
          <w:rFonts w:eastAsia="Arial"/>
          <w:color w:val="000000" w:themeColor="text1"/>
          <w:lang w:val="en-GB"/>
        </w:rPr>
      </w:pPr>
    </w:p>
    <w:p w14:paraId="3D673E14" w14:textId="2F3F44D4" w:rsidR="008105F2" w:rsidRPr="00537470" w:rsidRDefault="006313FC" w:rsidP="008105F2">
      <w:pPr>
        <w:jc w:val="both"/>
        <w:rPr>
          <w:rFonts w:eastAsia="Arial"/>
          <w:b/>
          <w:bCs/>
          <w:color w:val="000000" w:themeColor="text1"/>
          <w:lang w:val="en-GB"/>
        </w:rPr>
      </w:pPr>
      <w:r>
        <w:rPr>
          <w:rFonts w:eastAsia="Arial"/>
          <w:b/>
          <w:bCs/>
          <w:color w:val="000000" w:themeColor="text1"/>
          <w:lang w:val="en-GB"/>
        </w:rPr>
        <w:t>I</w:t>
      </w:r>
      <w:r w:rsidR="002017D8">
        <w:rPr>
          <w:rFonts w:eastAsia="Arial"/>
          <w:b/>
          <w:bCs/>
          <w:color w:val="000000" w:themeColor="text1"/>
          <w:lang w:val="en-GB"/>
        </w:rPr>
        <w:t xml:space="preserve"> </w:t>
      </w:r>
      <w:r w:rsidR="008105F2" w:rsidRPr="00537470">
        <w:rPr>
          <w:rFonts w:eastAsia="Arial"/>
          <w:b/>
          <w:bCs/>
          <w:color w:val="000000" w:themeColor="text1"/>
          <w:lang w:val="en-GB"/>
        </w:rPr>
        <w:t>may share your personal data with:</w:t>
      </w:r>
    </w:p>
    <w:p w14:paraId="3CC55DAE" w14:textId="77777777" w:rsidR="008105F2" w:rsidRPr="00537470" w:rsidRDefault="008105F2" w:rsidP="008105F2">
      <w:pPr>
        <w:jc w:val="both"/>
        <w:rPr>
          <w:rFonts w:eastAsia="Arial"/>
          <w:lang w:val="en-GB"/>
        </w:rPr>
      </w:pPr>
    </w:p>
    <w:p w14:paraId="7AA7C2EF" w14:textId="29404512" w:rsidR="008105F2" w:rsidRPr="00537470" w:rsidRDefault="008105F2" w:rsidP="008105F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Instructing solicitors or other lawyers involved in your case;</w:t>
      </w:r>
    </w:p>
    <w:p w14:paraId="681CBB9B" w14:textId="428407E5" w:rsidR="00A11663" w:rsidRPr="00537470" w:rsidRDefault="00A11663" w:rsidP="00A1166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rsidRPr="00537470">
        <w:t xml:space="preserve">Courts and </w:t>
      </w:r>
      <w:proofErr w:type="gramStart"/>
      <w:r w:rsidRPr="00537470">
        <w:t>tribunals;</w:t>
      </w:r>
      <w:proofErr w:type="gramEnd"/>
    </w:p>
    <w:p w14:paraId="10EE4C27" w14:textId="42DE3ACD" w:rsidR="008105F2" w:rsidRPr="00537470" w:rsidRDefault="008105F2" w:rsidP="008105F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 xml:space="preserve">A pupil or mini pupil, under </w:t>
      </w:r>
      <w:r w:rsidR="002017D8">
        <w:rPr>
          <w:rFonts w:eastAsia="Arial"/>
          <w:color w:val="000000" w:themeColor="text1"/>
          <w:lang w:val="en-GB"/>
        </w:rPr>
        <w:t xml:space="preserve">another </w:t>
      </w:r>
      <w:proofErr w:type="gramStart"/>
      <w:r w:rsidR="002017D8">
        <w:rPr>
          <w:rFonts w:eastAsia="Arial"/>
          <w:color w:val="000000" w:themeColor="text1"/>
          <w:lang w:val="en-GB"/>
        </w:rPr>
        <w:t>barristers</w:t>
      </w:r>
      <w:proofErr w:type="gramEnd"/>
      <w:r w:rsidRPr="00537470">
        <w:rPr>
          <w:rFonts w:eastAsia="Arial"/>
          <w:color w:val="000000" w:themeColor="text1"/>
          <w:lang w:val="en-GB"/>
        </w:rPr>
        <w:t xml:space="preserve"> training;</w:t>
      </w:r>
    </w:p>
    <w:p w14:paraId="20EC3B6D" w14:textId="48BCB25D" w:rsidR="008105F2" w:rsidRPr="00537470" w:rsidRDefault="008105F2" w:rsidP="008105F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Opposing counsel, for the purposes of</w:t>
      </w:r>
      <w:r w:rsidR="00A11663" w:rsidRPr="00537470">
        <w:rPr>
          <w:rFonts w:eastAsia="Arial"/>
          <w:color w:val="000000" w:themeColor="text1"/>
          <w:lang w:val="en-GB"/>
        </w:rPr>
        <w:t xml:space="preserve"> progressing or</w:t>
      </w:r>
      <w:r w:rsidRPr="00537470">
        <w:rPr>
          <w:rFonts w:eastAsia="Arial"/>
          <w:color w:val="000000" w:themeColor="text1"/>
          <w:lang w:val="en-GB"/>
        </w:rPr>
        <w:t xml:space="preserve"> resolving the case;</w:t>
      </w:r>
    </w:p>
    <w:p w14:paraId="0A138815" w14:textId="630A08E1" w:rsidR="00A11663" w:rsidRPr="00537470" w:rsidRDefault="00A11663" w:rsidP="00873E9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Expert and other witnesses, for the purposes of progressing or resolving the case;</w:t>
      </w:r>
    </w:p>
    <w:p w14:paraId="21B09479" w14:textId="45BB093B" w:rsidR="008105F2" w:rsidRPr="00537470" w:rsidRDefault="002017D8" w:rsidP="00A1166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pPr>
      <w:r>
        <w:rPr>
          <w:rFonts w:eastAsia="Arial"/>
          <w:color w:val="000000" w:themeColor="text1"/>
          <w:lang w:val="en-GB"/>
        </w:rPr>
        <w:t xml:space="preserve">Crucibles </w:t>
      </w:r>
      <w:r w:rsidR="008105F2" w:rsidRPr="00537470">
        <w:rPr>
          <w:rFonts w:eastAsia="Arial"/>
          <w:color w:val="000000" w:themeColor="text1"/>
          <w:lang w:val="en-GB"/>
        </w:rPr>
        <w:t>management and staff who provide administrative services</w:t>
      </w:r>
      <w:r w:rsidR="00A11663" w:rsidRPr="00537470">
        <w:rPr>
          <w:rFonts w:eastAsia="Arial"/>
          <w:color w:val="000000" w:themeColor="text1"/>
          <w:lang w:val="en-GB"/>
        </w:rPr>
        <w:t xml:space="preserve">, including </w:t>
      </w:r>
      <w:r w:rsidR="00A11663" w:rsidRPr="00537470">
        <w:t>data processors, such as Chambers IT support staff, email providers and data storage providers;</w:t>
      </w:r>
    </w:p>
    <w:p w14:paraId="0E3CB190" w14:textId="44099DA8" w:rsidR="008105F2" w:rsidRPr="00537470" w:rsidRDefault="002017D8" w:rsidP="008105F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Pr>
          <w:rFonts w:eastAsia="Arial"/>
          <w:color w:val="000000" w:themeColor="text1"/>
          <w:lang w:val="en-GB"/>
        </w:rPr>
        <w:t xml:space="preserve">The Bar Standards Board </w:t>
      </w:r>
      <w:r w:rsidR="008105F2" w:rsidRPr="00537470">
        <w:rPr>
          <w:rFonts w:eastAsia="Arial"/>
          <w:color w:val="000000" w:themeColor="text1"/>
          <w:lang w:val="en-GB"/>
        </w:rPr>
        <w:t>or legal advisors in the event of a dispute or other legal matter</w:t>
      </w:r>
      <w:r>
        <w:rPr>
          <w:rFonts w:eastAsia="Arial"/>
          <w:color w:val="000000" w:themeColor="text1"/>
          <w:lang w:val="en-GB"/>
        </w:rPr>
        <w:t xml:space="preserve"> that concerns one of Crucible’s members</w:t>
      </w:r>
      <w:r w:rsidR="008105F2" w:rsidRPr="00537470">
        <w:rPr>
          <w:rFonts w:eastAsia="Arial"/>
          <w:color w:val="000000" w:themeColor="text1"/>
          <w:lang w:val="en-GB"/>
        </w:rPr>
        <w:t>;</w:t>
      </w:r>
    </w:p>
    <w:p w14:paraId="49749F5A" w14:textId="4C4DB6D1" w:rsidR="008105F2" w:rsidRPr="00537470" w:rsidRDefault="008105F2" w:rsidP="008105F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Law enforcement officials, government authorities, or other third parties to meet any legal obligations</w:t>
      </w:r>
      <w:r w:rsidR="002017D8">
        <w:rPr>
          <w:rFonts w:eastAsia="Arial"/>
          <w:color w:val="000000" w:themeColor="text1"/>
          <w:lang w:val="en-GB"/>
        </w:rPr>
        <w:t xml:space="preserve"> placed on </w:t>
      </w:r>
      <w:r w:rsidR="00561796">
        <w:rPr>
          <w:rFonts w:eastAsia="Arial"/>
          <w:color w:val="000000" w:themeColor="text1"/>
          <w:lang w:val="en-GB"/>
        </w:rPr>
        <w:t xml:space="preserve">me and on me as </w:t>
      </w:r>
      <w:r w:rsidR="007D4B20">
        <w:rPr>
          <w:rFonts w:eastAsia="Arial"/>
          <w:color w:val="000000" w:themeColor="text1"/>
          <w:lang w:val="en-GB"/>
        </w:rPr>
        <w:t>a member</w:t>
      </w:r>
      <w:r w:rsidR="00561796">
        <w:rPr>
          <w:rFonts w:eastAsia="Arial"/>
          <w:color w:val="000000" w:themeColor="text1"/>
          <w:lang w:val="en-GB"/>
        </w:rPr>
        <w:t xml:space="preserve"> of </w:t>
      </w:r>
      <w:r w:rsidR="002017D8">
        <w:rPr>
          <w:rFonts w:eastAsia="Arial"/>
          <w:color w:val="000000" w:themeColor="text1"/>
          <w:lang w:val="en-GB"/>
        </w:rPr>
        <w:t>Crucible</w:t>
      </w:r>
      <w:r w:rsidRPr="00537470">
        <w:rPr>
          <w:rFonts w:eastAsia="Arial"/>
          <w:color w:val="000000" w:themeColor="text1"/>
          <w:lang w:val="en-GB"/>
        </w:rPr>
        <w:t>;</w:t>
      </w:r>
    </w:p>
    <w:p w14:paraId="1A1228D3" w14:textId="77777777" w:rsidR="008105F2" w:rsidRPr="00537470" w:rsidRDefault="008105F2" w:rsidP="008105F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Legal directories, for the purpose of professional development;</w:t>
      </w:r>
    </w:p>
    <w:p w14:paraId="45B4D40F" w14:textId="77777777" w:rsidR="008105F2" w:rsidRPr="00537470" w:rsidRDefault="008105F2" w:rsidP="008105F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Any relevant panel or tendering committee, for the purpose of professional development;</w:t>
      </w:r>
    </w:p>
    <w:p w14:paraId="370CFC16" w14:textId="77777777" w:rsidR="008E1D86" w:rsidRPr="00537470" w:rsidRDefault="008105F2" w:rsidP="008E1D8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Accountants and banking officials;</w:t>
      </w:r>
    </w:p>
    <w:p w14:paraId="34578D62" w14:textId="29701517" w:rsidR="00A11663" w:rsidRPr="00537470" w:rsidRDefault="00A11663" w:rsidP="008E1D8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t xml:space="preserve">Family and associates of the person whose personal information </w:t>
      </w:r>
      <w:r w:rsidR="00AB710E">
        <w:t xml:space="preserve">I am </w:t>
      </w:r>
      <w:r w:rsidR="002017D8">
        <w:t>pr</w:t>
      </w:r>
      <w:r w:rsidRPr="00537470">
        <w:t>ocessing</w:t>
      </w:r>
    </w:p>
    <w:p w14:paraId="0E76C4F5" w14:textId="7A981F33" w:rsidR="008E1D86" w:rsidRPr="00537470" w:rsidRDefault="00A11663" w:rsidP="009109A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color w:val="000000" w:themeColor="text1"/>
          <w:lang w:val="en-GB"/>
        </w:rPr>
      </w:pPr>
      <w:r w:rsidRPr="00537470">
        <w:lastRenderedPageBreak/>
        <w:t xml:space="preserve">In the event of </w:t>
      </w:r>
      <w:r w:rsidR="002017D8">
        <w:t xml:space="preserve">any </w:t>
      </w:r>
      <w:r w:rsidRPr="00537470">
        <w:t>complaint,</w:t>
      </w:r>
      <w:r w:rsidR="00AB710E">
        <w:t xml:space="preserve"> as </w:t>
      </w:r>
      <w:r w:rsidR="007D4B20">
        <w:t>a member</w:t>
      </w:r>
      <w:r w:rsidRPr="00537470">
        <w:t xml:space="preserve"> of </w:t>
      </w:r>
      <w:r w:rsidR="00AB710E">
        <w:t>Crucible</w:t>
      </w:r>
      <w:r w:rsidRPr="00537470">
        <w:t xml:space="preserve">, </w:t>
      </w:r>
      <w:r w:rsidR="00AB710E">
        <w:t xml:space="preserve">and </w:t>
      </w:r>
      <w:r w:rsidRPr="00537470">
        <w:t xml:space="preserve">other members of </w:t>
      </w:r>
      <w:r w:rsidR="00AB710E">
        <w:t>Crucible</w:t>
      </w:r>
      <w:r w:rsidRPr="00537470">
        <w:t xml:space="preserve"> who deal with complaints, the Bar Standards Board, other relevant regulators or arbitrators and / or the Legal </w:t>
      </w:r>
      <w:proofErr w:type="gramStart"/>
      <w:r w:rsidRPr="00537470">
        <w:t>Ombudsman;</w:t>
      </w:r>
      <w:proofErr w:type="gramEnd"/>
    </w:p>
    <w:p w14:paraId="1535ACA5" w14:textId="6C698848" w:rsidR="008105F2" w:rsidRPr="00537470" w:rsidRDefault="008E1D86" w:rsidP="009109A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color w:val="000000" w:themeColor="text1"/>
          <w:lang w:val="en-GB"/>
        </w:rPr>
      </w:pPr>
      <w:r w:rsidRPr="00537470">
        <w:t>Third party funders of your legal fees where necessary to ensure the continuation of funding;</w:t>
      </w:r>
      <w:r w:rsidR="00A11663" w:rsidRPr="00537470">
        <w:t xml:space="preserve"> and</w:t>
      </w:r>
    </w:p>
    <w:p w14:paraId="207985C1" w14:textId="72508430" w:rsidR="008105F2" w:rsidRPr="00537470" w:rsidRDefault="008105F2" w:rsidP="00A1166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lang w:val="en-GB"/>
        </w:rPr>
      </w:pPr>
      <w:r w:rsidRPr="00537470">
        <w:rPr>
          <w:rFonts w:eastAsia="Arial"/>
          <w:color w:val="000000" w:themeColor="text1"/>
          <w:lang w:val="en-GB"/>
        </w:rPr>
        <w:t xml:space="preserve">Any other party where </w:t>
      </w:r>
      <w:r w:rsidR="00AB710E">
        <w:rPr>
          <w:rFonts w:eastAsia="Arial"/>
          <w:color w:val="000000" w:themeColor="text1"/>
          <w:lang w:val="en-GB"/>
        </w:rPr>
        <w:t xml:space="preserve">I </w:t>
      </w:r>
      <w:r w:rsidR="002017D8">
        <w:rPr>
          <w:rFonts w:eastAsia="Arial"/>
          <w:color w:val="000000" w:themeColor="text1"/>
          <w:lang w:val="en-GB"/>
        </w:rPr>
        <w:t>may</w:t>
      </w:r>
      <w:r w:rsidRPr="00537470">
        <w:rPr>
          <w:rFonts w:eastAsia="Arial"/>
          <w:color w:val="000000" w:themeColor="text1"/>
          <w:lang w:val="en-GB"/>
        </w:rPr>
        <w:t xml:space="preserve"> ask you for consent, and you consent, to the sharing.</w:t>
      </w:r>
    </w:p>
    <w:p w14:paraId="710CF622" w14:textId="082FA15A" w:rsidR="008105F2" w:rsidRPr="00537470" w:rsidRDefault="008105F2" w:rsidP="008105F2">
      <w:pPr>
        <w:jc w:val="both"/>
        <w:rPr>
          <w:rFonts w:eastAsia="Arial"/>
          <w:lang w:val="en-GB"/>
        </w:rPr>
      </w:pPr>
    </w:p>
    <w:p w14:paraId="0BF96E2B" w14:textId="05011A05" w:rsidR="008E1D86" w:rsidRPr="00537470" w:rsidRDefault="00D3186F" w:rsidP="008E1D86">
      <w:pPr>
        <w:jc w:val="both"/>
      </w:pPr>
      <w:r>
        <w:t>I</w:t>
      </w:r>
      <w:r w:rsidR="008E1D86" w:rsidRPr="00537470">
        <w:t xml:space="preserve"> may be required to provide your information to regulators, such as the Bar Standards Board, the Financial Conduct Authority or the Information Commissioner’s Office. In the case of the Information Commissioner’s Office, there is a risk that your information may lawfully be disclosed by them for the purpose of any other civil, criminal or regulatory proceedings, without </w:t>
      </w:r>
      <w:r w:rsidR="00E1085B">
        <w:t>our</w:t>
      </w:r>
      <w:r w:rsidR="008E1D86" w:rsidRPr="00537470">
        <w:t xml:space="preserve"> consent or yours, </w:t>
      </w:r>
      <w:r w:rsidR="00E1085B">
        <w:t>and this can</w:t>
      </w:r>
      <w:r w:rsidR="008E1D86" w:rsidRPr="00537470">
        <w:t xml:space="preserve"> include privileged information.</w:t>
      </w:r>
    </w:p>
    <w:p w14:paraId="7B043026" w14:textId="77777777" w:rsidR="008E1D86" w:rsidRPr="00537470" w:rsidRDefault="008E1D86" w:rsidP="008E1D86">
      <w:pPr>
        <w:jc w:val="both"/>
      </w:pPr>
    </w:p>
    <w:p w14:paraId="6AB81B69" w14:textId="63C317E1" w:rsidR="008E1D86" w:rsidRPr="00537470" w:rsidRDefault="00E16DE0" w:rsidP="008E1D86">
      <w:pPr>
        <w:jc w:val="both"/>
      </w:pPr>
      <w:r>
        <w:t>I</w:t>
      </w:r>
      <w:r w:rsidR="00A06B00">
        <w:t xml:space="preserve"> may be </w:t>
      </w:r>
      <w:r w:rsidR="008E1D86" w:rsidRPr="00537470">
        <w:t xml:space="preserve">required to disclose your information to the police or intelligence services, where, as stated, </w:t>
      </w:r>
      <w:r w:rsidR="00467E91">
        <w:t>I am</w:t>
      </w:r>
      <w:r w:rsidR="00A06B00">
        <w:t xml:space="preserve"> </w:t>
      </w:r>
      <w:r w:rsidR="008E1D86" w:rsidRPr="00537470">
        <w:t xml:space="preserve">required or permitted to do so by the law.  </w:t>
      </w:r>
    </w:p>
    <w:p w14:paraId="264DA681" w14:textId="77777777" w:rsidR="008E1D86" w:rsidRPr="00537470" w:rsidRDefault="008E1D86" w:rsidP="008105F2">
      <w:pPr>
        <w:jc w:val="both"/>
        <w:rPr>
          <w:rFonts w:eastAsia="Arial"/>
        </w:rPr>
      </w:pPr>
    </w:p>
    <w:p w14:paraId="194B58F6" w14:textId="77777777" w:rsidR="008105F2" w:rsidRPr="00537470" w:rsidRDefault="008105F2" w:rsidP="008105F2">
      <w:pPr>
        <w:jc w:val="both"/>
        <w:rPr>
          <w:rFonts w:eastAsia="Arial"/>
          <w:lang w:val="en-GB"/>
        </w:rPr>
      </w:pPr>
    </w:p>
    <w:p w14:paraId="7BE8158D" w14:textId="46D7223E" w:rsidR="008105F2" w:rsidRPr="00537470" w:rsidRDefault="008105F2" w:rsidP="008105F2">
      <w:pPr>
        <w:jc w:val="both"/>
        <w:rPr>
          <w:rFonts w:eastAsia="Arial"/>
          <w:b/>
          <w:bCs/>
          <w:color w:val="0B7984"/>
          <w:lang w:val="en-GB"/>
        </w:rPr>
      </w:pPr>
      <w:r w:rsidRPr="00537470">
        <w:rPr>
          <w:rFonts w:eastAsia="Arial"/>
          <w:b/>
          <w:bCs/>
          <w:color w:val="000000" w:themeColor="text1"/>
          <w:lang w:val="en-GB"/>
        </w:rPr>
        <w:t>Transfers to third countries and international organisatio</w:t>
      </w:r>
      <w:r w:rsidR="008E1D86" w:rsidRPr="00537470">
        <w:rPr>
          <w:rFonts w:eastAsia="Arial"/>
          <w:b/>
          <w:bCs/>
          <w:color w:val="000000" w:themeColor="text1"/>
          <w:lang w:val="en-GB"/>
        </w:rPr>
        <w:t>ns</w:t>
      </w:r>
    </w:p>
    <w:p w14:paraId="51D61CEB" w14:textId="77777777" w:rsidR="00D24EFF" w:rsidRPr="00537470" w:rsidRDefault="00D24EFF" w:rsidP="008E1D86">
      <w:pPr>
        <w:pStyle w:val="CommentText"/>
        <w:jc w:val="both"/>
        <w:rPr>
          <w:rFonts w:ascii="Times New Roman" w:eastAsia="Arial" w:hAnsi="Times New Roman" w:cs="Times New Roman"/>
          <w:color w:val="000000" w:themeColor="text1"/>
        </w:rPr>
      </w:pPr>
    </w:p>
    <w:p w14:paraId="1B0D46F9" w14:textId="6AA490F6" w:rsidR="008E1D86" w:rsidRPr="00537470" w:rsidRDefault="00467E91" w:rsidP="008E1D86">
      <w:pPr>
        <w:pStyle w:val="CommentText"/>
        <w:jc w:val="both"/>
        <w:rPr>
          <w:rFonts w:ascii="Times New Roman" w:hAnsi="Times New Roman" w:cs="Times New Roman"/>
        </w:rPr>
      </w:pPr>
      <w:r>
        <w:rPr>
          <w:rFonts w:ascii="Times New Roman" w:eastAsia="Arial" w:hAnsi="Times New Roman" w:cs="Times New Roman"/>
          <w:color w:val="000000" w:themeColor="text1"/>
        </w:rPr>
        <w:t>I</w:t>
      </w:r>
      <w:r w:rsidR="00A06B00">
        <w:rPr>
          <w:rFonts w:ascii="Times New Roman" w:eastAsia="Arial" w:hAnsi="Times New Roman" w:cs="Times New Roman"/>
          <w:color w:val="000000" w:themeColor="text1"/>
        </w:rPr>
        <w:t xml:space="preserve"> will not </w:t>
      </w:r>
      <w:r w:rsidR="008E1D86" w:rsidRPr="00537470">
        <w:rPr>
          <w:rFonts w:ascii="Times New Roman" w:eastAsia="Arial" w:hAnsi="Times New Roman" w:cs="Times New Roman"/>
          <w:color w:val="000000" w:themeColor="text1"/>
        </w:rPr>
        <w:t xml:space="preserve">intentionally </w:t>
      </w:r>
      <w:r w:rsidR="008105F2" w:rsidRPr="00537470">
        <w:rPr>
          <w:rFonts w:ascii="Times New Roman" w:eastAsia="Arial" w:hAnsi="Times New Roman" w:cs="Times New Roman"/>
          <w:color w:val="000000" w:themeColor="text1"/>
        </w:rPr>
        <w:t>transfer any personal data to third countries or international organisations</w:t>
      </w:r>
      <w:r w:rsidR="008E1D86" w:rsidRPr="00537470">
        <w:rPr>
          <w:rFonts w:ascii="Times New Roman" w:hAnsi="Times New Roman" w:cs="Times New Roman"/>
        </w:rPr>
        <w:t xml:space="preserve"> except as is necessary for providing legal services or for any legal proceedings</w:t>
      </w:r>
      <w:r w:rsidR="008105F2" w:rsidRPr="00537470">
        <w:rPr>
          <w:rFonts w:ascii="Times New Roman" w:eastAsia="Arial" w:hAnsi="Times New Roman" w:cs="Times New Roman"/>
          <w:color w:val="000000" w:themeColor="text1"/>
        </w:rPr>
        <w:t>.</w:t>
      </w:r>
      <w:r w:rsidR="008E1D86" w:rsidRPr="00537470">
        <w:rPr>
          <w:rFonts w:ascii="Times New Roman" w:hAnsi="Times New Roman" w:cs="Times New Roman"/>
        </w:rPr>
        <w:t xml:space="preserve"> </w:t>
      </w:r>
    </w:p>
    <w:p w14:paraId="2EF5B7D5" w14:textId="77777777" w:rsidR="008E1D86" w:rsidRPr="00537470" w:rsidRDefault="008E1D86" w:rsidP="008E1D86">
      <w:pPr>
        <w:pStyle w:val="CommentText"/>
        <w:jc w:val="both"/>
        <w:rPr>
          <w:rFonts w:ascii="Times New Roman" w:hAnsi="Times New Roman" w:cs="Times New Roman"/>
        </w:rPr>
      </w:pPr>
    </w:p>
    <w:p w14:paraId="70F6CDDF" w14:textId="5547E740" w:rsidR="008E1D86" w:rsidRPr="00537470" w:rsidRDefault="008E1D86" w:rsidP="008E1D86">
      <w:pPr>
        <w:pStyle w:val="CommentText"/>
        <w:jc w:val="both"/>
        <w:rPr>
          <w:rFonts w:ascii="Times New Roman" w:hAnsi="Times New Roman" w:cs="Times New Roman"/>
        </w:rPr>
      </w:pPr>
      <w:r w:rsidRPr="00537470">
        <w:rPr>
          <w:rFonts w:ascii="Times New Roman" w:hAnsi="Times New Roman" w:cs="Times New Roman"/>
        </w:rPr>
        <w:t xml:space="preserve">This privacy notice is of general application and as such it is not possible to state whether it will be necessary to transfer your information out of the EEA in any </w:t>
      </w:r>
      <w:proofErr w:type="gramStart"/>
      <w:r w:rsidRPr="00537470">
        <w:rPr>
          <w:rFonts w:ascii="Times New Roman" w:hAnsi="Times New Roman" w:cs="Times New Roman"/>
        </w:rPr>
        <w:t>particular case</w:t>
      </w:r>
      <w:proofErr w:type="gramEnd"/>
      <w:r w:rsidRPr="00537470">
        <w:rPr>
          <w:rFonts w:ascii="Times New Roman" w:hAnsi="Times New Roman" w:cs="Times New Roman"/>
        </w:rPr>
        <w:t xml:space="preserve">. However, if you reside outside the EEA or your case involves courts, tribunals, funding parties or investigatory authorities outside of the EEA, then it may be necessary to transfer some of your data to that country outside of the EEA for that purpose. If you are in a country outside the EEA or if the instructions you </w:t>
      </w:r>
      <w:proofErr w:type="gramStart"/>
      <w:r w:rsidRPr="00537470">
        <w:rPr>
          <w:rFonts w:ascii="Times New Roman" w:hAnsi="Times New Roman" w:cs="Times New Roman"/>
        </w:rPr>
        <w:t>provide</w:t>
      </w:r>
      <w:proofErr w:type="gramEnd"/>
      <w:r w:rsidRPr="00537470">
        <w:rPr>
          <w:rFonts w:ascii="Times New Roman" w:hAnsi="Times New Roman" w:cs="Times New Roman"/>
        </w:rPr>
        <w:t xml:space="preserve"> come from outside the EEA, then it is inevitable that information will be transferred to those countries. If this applies to you and you wish additional precautions to be taken in respect of your information, please indicate this </w:t>
      </w:r>
      <w:r w:rsidR="00A06B00">
        <w:rPr>
          <w:rFonts w:ascii="Times New Roman" w:hAnsi="Times New Roman" w:cs="Times New Roman"/>
        </w:rPr>
        <w:t xml:space="preserve">to </w:t>
      </w:r>
      <w:r w:rsidR="00C71522">
        <w:rPr>
          <w:rFonts w:ascii="Times New Roman" w:hAnsi="Times New Roman" w:cs="Times New Roman"/>
        </w:rPr>
        <w:t>me</w:t>
      </w:r>
      <w:r w:rsidR="00A06B00">
        <w:rPr>
          <w:rFonts w:ascii="Times New Roman" w:hAnsi="Times New Roman" w:cs="Times New Roman"/>
        </w:rPr>
        <w:t xml:space="preserve"> </w:t>
      </w:r>
      <w:r w:rsidRPr="00537470">
        <w:rPr>
          <w:rFonts w:ascii="Times New Roman" w:hAnsi="Times New Roman" w:cs="Times New Roman"/>
        </w:rPr>
        <w:t xml:space="preserve">when </w:t>
      </w:r>
      <w:r w:rsidR="00A06B00">
        <w:rPr>
          <w:rFonts w:ascii="Times New Roman" w:hAnsi="Times New Roman" w:cs="Times New Roman"/>
        </w:rPr>
        <w:t xml:space="preserve">you give </w:t>
      </w:r>
      <w:r w:rsidRPr="00537470">
        <w:rPr>
          <w:rFonts w:ascii="Times New Roman" w:hAnsi="Times New Roman" w:cs="Times New Roman"/>
        </w:rPr>
        <w:t>your initial instructions.</w:t>
      </w:r>
    </w:p>
    <w:p w14:paraId="4744DC6C" w14:textId="77777777" w:rsidR="008E1D86" w:rsidRPr="00537470" w:rsidRDefault="008E1D86" w:rsidP="008E1D86">
      <w:pPr>
        <w:pStyle w:val="CommentText"/>
        <w:rPr>
          <w:rFonts w:ascii="Times New Roman" w:hAnsi="Times New Roman" w:cs="Times New Roman"/>
        </w:rPr>
      </w:pPr>
    </w:p>
    <w:p w14:paraId="37C8F12E" w14:textId="7D1C484F" w:rsidR="008E1D86" w:rsidRPr="00537470" w:rsidRDefault="008E1D86" w:rsidP="008E1D86">
      <w:pPr>
        <w:pStyle w:val="CommentText"/>
        <w:jc w:val="both"/>
        <w:rPr>
          <w:rFonts w:ascii="Times New Roman" w:hAnsi="Times New Roman" w:cs="Times New Roman"/>
        </w:rPr>
      </w:pPr>
      <w:r w:rsidRPr="00537470">
        <w:rPr>
          <w:rFonts w:ascii="Times New Roman" w:hAnsi="Times New Roman" w:cs="Times New Roman"/>
        </w:rPr>
        <w:t xml:space="preserve">Some countries and organisations outside the EEA have been assessed by the European Commission and their data protection laws and procedures found to show adequate protection. The list can be found </w:t>
      </w:r>
      <w:hyperlink r:id="rId8" w:anchor="dataprotectionincountriesoutsidetheeu" w:history="1">
        <w:r w:rsidRPr="00537470">
          <w:rPr>
            <w:rStyle w:val="Hyperlink"/>
            <w:rFonts w:ascii="Times New Roman" w:hAnsi="Times New Roman" w:cs="Times New Roman"/>
          </w:rPr>
          <w:t>here</w:t>
        </w:r>
      </w:hyperlink>
      <w:r w:rsidRPr="00537470">
        <w:rPr>
          <w:rFonts w:ascii="Times New Roman" w:hAnsi="Times New Roman" w:cs="Times New Roman"/>
        </w:rPr>
        <w:t xml:space="preserve">. Most do not. If your information </w:t>
      </w:r>
      <w:proofErr w:type="gramStart"/>
      <w:r w:rsidRPr="00537470">
        <w:rPr>
          <w:rFonts w:ascii="Times New Roman" w:hAnsi="Times New Roman" w:cs="Times New Roman"/>
        </w:rPr>
        <w:t>has to</w:t>
      </w:r>
      <w:proofErr w:type="gramEnd"/>
      <w:r w:rsidRPr="00537470">
        <w:rPr>
          <w:rFonts w:ascii="Times New Roman" w:hAnsi="Times New Roman" w:cs="Times New Roman"/>
        </w:rPr>
        <w:t xml:space="preserve"> be transferred outside the EEA, then it may not have the same </w:t>
      </w:r>
      <w:proofErr w:type="gramStart"/>
      <w:r w:rsidRPr="00537470">
        <w:rPr>
          <w:rFonts w:ascii="Times New Roman" w:hAnsi="Times New Roman" w:cs="Times New Roman"/>
        </w:rPr>
        <w:t>protections</w:t>
      </w:r>
      <w:proofErr w:type="gramEnd"/>
      <w:r w:rsidRPr="00537470">
        <w:rPr>
          <w:rFonts w:ascii="Times New Roman" w:hAnsi="Times New Roman" w:cs="Times New Roman"/>
        </w:rPr>
        <w:t xml:space="preserve"> and you may not have the same rights as you would within the EEA. Should it become necessary that any of your personal data be transferred to third countries, </w:t>
      </w:r>
      <w:r w:rsidR="003F7CB7">
        <w:rPr>
          <w:rFonts w:ascii="Times New Roman" w:hAnsi="Times New Roman" w:cs="Times New Roman"/>
        </w:rPr>
        <w:t>Crucible</w:t>
      </w:r>
      <w:r w:rsidRPr="00537470">
        <w:rPr>
          <w:rFonts w:ascii="Times New Roman" w:hAnsi="Times New Roman" w:cs="Times New Roman"/>
        </w:rPr>
        <w:t xml:space="preserve"> will seek your express prior consent </w:t>
      </w:r>
      <w:r w:rsidR="003F7CB7">
        <w:rPr>
          <w:rFonts w:ascii="Times New Roman" w:hAnsi="Times New Roman" w:cs="Times New Roman"/>
        </w:rPr>
        <w:t xml:space="preserve">before </w:t>
      </w:r>
      <w:r w:rsidRPr="00537470">
        <w:rPr>
          <w:rFonts w:ascii="Times New Roman" w:hAnsi="Times New Roman" w:cs="Times New Roman"/>
        </w:rPr>
        <w:t xml:space="preserve">this </w:t>
      </w:r>
      <w:r w:rsidR="003F7CB7">
        <w:rPr>
          <w:rFonts w:ascii="Times New Roman" w:hAnsi="Times New Roman" w:cs="Times New Roman"/>
        </w:rPr>
        <w:t>is</w:t>
      </w:r>
      <w:r w:rsidRPr="00537470">
        <w:rPr>
          <w:rFonts w:ascii="Times New Roman" w:hAnsi="Times New Roman" w:cs="Times New Roman"/>
        </w:rPr>
        <w:t xml:space="preserve"> done.</w:t>
      </w:r>
    </w:p>
    <w:p w14:paraId="6061BC73" w14:textId="77777777" w:rsidR="00605FF4" w:rsidRPr="00537470" w:rsidRDefault="00605FF4" w:rsidP="008105F2">
      <w:pPr>
        <w:jc w:val="both"/>
        <w:rPr>
          <w:rFonts w:eastAsia="Arial"/>
          <w:b/>
          <w:bCs/>
          <w:color w:val="000000" w:themeColor="text1"/>
          <w:lang w:val="en-GB"/>
        </w:rPr>
      </w:pPr>
    </w:p>
    <w:p w14:paraId="6771640B" w14:textId="0417F69B" w:rsidR="00D24EFF" w:rsidRPr="00537470" w:rsidRDefault="00D24EFF" w:rsidP="008105F2">
      <w:pPr>
        <w:jc w:val="both"/>
        <w:rPr>
          <w:rFonts w:eastAsia="Arial"/>
          <w:b/>
          <w:bCs/>
          <w:color w:val="000000" w:themeColor="text1"/>
          <w:lang w:val="en-GB"/>
        </w:rPr>
      </w:pPr>
    </w:p>
    <w:p w14:paraId="23D6ECDE" w14:textId="0749B5A0" w:rsidR="00D24EFF" w:rsidRPr="00537470" w:rsidRDefault="00D24EFF" w:rsidP="008105F2">
      <w:pPr>
        <w:jc w:val="both"/>
        <w:rPr>
          <w:rFonts w:eastAsia="Arial"/>
          <w:b/>
          <w:bCs/>
          <w:color w:val="000000" w:themeColor="text1"/>
          <w:lang w:val="en-GB"/>
        </w:rPr>
      </w:pPr>
    </w:p>
    <w:p w14:paraId="31C97EB6" w14:textId="07311F9F" w:rsidR="00D24EFF" w:rsidRPr="00537470" w:rsidRDefault="00D24EFF" w:rsidP="008105F2">
      <w:pPr>
        <w:jc w:val="both"/>
        <w:rPr>
          <w:rFonts w:eastAsia="Arial"/>
          <w:b/>
          <w:bCs/>
          <w:color w:val="000000" w:themeColor="text1"/>
          <w:lang w:val="en-GB"/>
        </w:rPr>
      </w:pPr>
      <w:r w:rsidRPr="00537470">
        <w:rPr>
          <w:rFonts w:eastAsia="Arial"/>
          <w:b/>
          <w:bCs/>
          <w:color w:val="000000" w:themeColor="text1"/>
          <w:lang w:val="en-GB"/>
        </w:rPr>
        <w:t xml:space="preserve">How </w:t>
      </w:r>
      <w:r w:rsidR="00605FF4">
        <w:rPr>
          <w:rFonts w:eastAsia="Arial"/>
          <w:b/>
          <w:bCs/>
          <w:color w:val="000000" w:themeColor="text1"/>
          <w:lang w:val="en-GB"/>
        </w:rPr>
        <w:t>I</w:t>
      </w:r>
      <w:r w:rsidR="00330C73">
        <w:rPr>
          <w:rFonts w:eastAsia="Arial"/>
          <w:b/>
          <w:bCs/>
          <w:color w:val="000000" w:themeColor="text1"/>
          <w:lang w:val="en-GB"/>
        </w:rPr>
        <w:t xml:space="preserve"> </w:t>
      </w:r>
      <w:r w:rsidRPr="00537470">
        <w:rPr>
          <w:rFonts w:eastAsia="Arial"/>
          <w:b/>
          <w:bCs/>
          <w:color w:val="000000" w:themeColor="text1"/>
          <w:lang w:val="en-GB"/>
        </w:rPr>
        <w:t>will store and retain your personal data</w:t>
      </w:r>
    </w:p>
    <w:p w14:paraId="2B917D3D" w14:textId="77777777" w:rsidR="00D24EFF" w:rsidRPr="00537470" w:rsidRDefault="00D24EF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Arial"/>
          <w:b/>
          <w:bCs/>
          <w:color w:val="000000" w:themeColor="text1"/>
          <w:lang w:val="en-GB"/>
        </w:rPr>
      </w:pPr>
    </w:p>
    <w:p w14:paraId="077E547F" w14:textId="20FD74F4" w:rsidR="00D24EFF" w:rsidRPr="00537470" w:rsidRDefault="00605FF4" w:rsidP="00D24EFF">
      <w:pPr>
        <w:jc w:val="both"/>
      </w:pPr>
      <w:r>
        <w:t>I</w:t>
      </w:r>
      <w:r w:rsidR="005D545D">
        <w:t xml:space="preserve"> </w:t>
      </w:r>
      <w:r w:rsidR="00D24EFF" w:rsidRPr="00537470">
        <w:t xml:space="preserve">will usually store your information on a computer or another electronic device. Each device </w:t>
      </w:r>
      <w:r>
        <w:t xml:space="preserve">I use is </w:t>
      </w:r>
      <w:r w:rsidR="00D24EFF" w:rsidRPr="00537470">
        <w:t xml:space="preserve">encrypted, and password protected, with a minimum </w:t>
      </w:r>
      <w:proofErr w:type="gramStart"/>
      <w:r w:rsidR="00B20632">
        <w:t xml:space="preserve">6 </w:t>
      </w:r>
      <w:r w:rsidR="00D24EFF" w:rsidRPr="00537470">
        <w:t>digit</w:t>
      </w:r>
      <w:proofErr w:type="gramEnd"/>
      <w:r w:rsidR="00D24EFF" w:rsidRPr="00537470">
        <w:t xml:space="preserve"> pass key to it. Where appropriate entry can be gained through biometric data such as my fingerprint or face recognition system with the device</w:t>
      </w:r>
      <w:r>
        <w:t xml:space="preserve">, that is </w:t>
      </w:r>
      <w:r w:rsidR="009A345C">
        <w:t xml:space="preserve">also </w:t>
      </w:r>
      <w:r>
        <w:t>used</w:t>
      </w:r>
      <w:r w:rsidR="00D24EFF" w:rsidRPr="00537470">
        <w:t xml:space="preserve">. </w:t>
      </w:r>
    </w:p>
    <w:p w14:paraId="147C3C9E" w14:textId="77777777" w:rsidR="00D24EFF" w:rsidRPr="00537470" w:rsidRDefault="00D24EFF" w:rsidP="00D24EFF">
      <w:pPr>
        <w:jc w:val="both"/>
      </w:pPr>
    </w:p>
    <w:p w14:paraId="62C183D1" w14:textId="4949A787" w:rsidR="00BA1877" w:rsidRPr="00537470" w:rsidRDefault="00BA1877" w:rsidP="00D24EFF">
      <w:pPr>
        <w:jc w:val="both"/>
      </w:pPr>
      <w:r w:rsidRPr="00537470">
        <w:lastRenderedPageBreak/>
        <w:t xml:space="preserve">Data to which </w:t>
      </w:r>
      <w:r w:rsidR="00B533DC">
        <w:t>I</w:t>
      </w:r>
      <w:r w:rsidR="005D545D">
        <w:t xml:space="preserve"> will</w:t>
      </w:r>
      <w:r w:rsidRPr="00537470">
        <w:t xml:space="preserve"> have </w:t>
      </w:r>
      <w:proofErr w:type="gramStart"/>
      <w:r w:rsidRPr="00537470">
        <w:t>access</w:t>
      </w:r>
      <w:proofErr w:type="gramEnd"/>
      <w:r w:rsidRPr="00537470">
        <w:t xml:space="preserve"> and process </w:t>
      </w:r>
      <w:r w:rsidR="005D545D">
        <w:t xml:space="preserve">can </w:t>
      </w:r>
      <w:r w:rsidRPr="00537470">
        <w:t xml:space="preserve">also be stored electronically on the Crown Court Digital Case System, on chambers’ diary / case management system and / or </w:t>
      </w:r>
      <w:r w:rsidR="005D545D">
        <w:t>on</w:t>
      </w:r>
      <w:r w:rsidRPr="00537470">
        <w:t xml:space="preserve"> chambers’ email </w:t>
      </w:r>
      <w:r w:rsidR="00B533DC">
        <w:t xml:space="preserve">and OneDrive </w:t>
      </w:r>
      <w:r w:rsidRPr="00537470">
        <w:t xml:space="preserve">system. Each of these systems are subject to password and encryption protections. </w:t>
      </w:r>
    </w:p>
    <w:p w14:paraId="2E66BD8E" w14:textId="77777777" w:rsidR="00BA1877" w:rsidRPr="00537470" w:rsidRDefault="00BA1877" w:rsidP="00D24EFF">
      <w:pPr>
        <w:jc w:val="both"/>
      </w:pPr>
    </w:p>
    <w:p w14:paraId="7D2E40E0" w14:textId="770A811B" w:rsidR="00D24EFF" w:rsidRPr="00537470" w:rsidRDefault="00D24EFF" w:rsidP="00D24EFF">
      <w:pPr>
        <w:jc w:val="both"/>
      </w:pPr>
      <w:r w:rsidRPr="00537470">
        <w:t xml:space="preserve">Where your information is supplied to </w:t>
      </w:r>
      <w:r w:rsidR="00B533DC">
        <w:t>me</w:t>
      </w:r>
      <w:r w:rsidRPr="00537470">
        <w:t xml:space="preserve"> </w:t>
      </w:r>
      <w:r w:rsidR="005D545D">
        <w:t>o</w:t>
      </w:r>
      <w:r w:rsidR="00BA1877" w:rsidRPr="00537470">
        <w:t xml:space="preserve">n </w:t>
      </w:r>
      <w:r w:rsidR="005D545D">
        <w:t xml:space="preserve">an </w:t>
      </w:r>
      <w:r w:rsidR="00BA1877" w:rsidRPr="00537470">
        <w:t xml:space="preserve">independent electronic device such as </w:t>
      </w:r>
      <w:r w:rsidRPr="00537470">
        <w:t>a</w:t>
      </w:r>
      <w:r w:rsidR="00BA1877" w:rsidRPr="00537470">
        <w:t>n external hard drive,</w:t>
      </w:r>
      <w:r w:rsidRPr="00537470">
        <w:t xml:space="preserve"> </w:t>
      </w:r>
      <w:r w:rsidR="00BA1877" w:rsidRPr="00537470">
        <w:t xml:space="preserve">a </w:t>
      </w:r>
      <w:r w:rsidRPr="00537470">
        <w:t xml:space="preserve">CD Rom or USB stick </w:t>
      </w:r>
      <w:r w:rsidR="00B533DC">
        <w:t>I</w:t>
      </w:r>
      <w:r w:rsidR="005D545D">
        <w:t xml:space="preserve"> will</w:t>
      </w:r>
      <w:r w:rsidRPr="00537470">
        <w:t xml:space="preserve"> comply with </w:t>
      </w:r>
      <w:r w:rsidR="00B533DC">
        <w:t>my Chambers</w:t>
      </w:r>
      <w:r w:rsidR="005D545D">
        <w:t xml:space="preserve"> P</w:t>
      </w:r>
      <w:r w:rsidRPr="00537470">
        <w:t xml:space="preserve">olicy on information management and security. </w:t>
      </w:r>
      <w:r w:rsidR="00B533DC">
        <w:t>I will</w:t>
      </w:r>
      <w:r w:rsidR="005D545D">
        <w:t xml:space="preserve"> </w:t>
      </w:r>
      <w:r w:rsidRPr="00537470">
        <w:t xml:space="preserve">keep a data log of where </w:t>
      </w:r>
      <w:r w:rsidR="00B533DC">
        <w:t>I</w:t>
      </w:r>
      <w:r w:rsidR="005D545D">
        <w:t xml:space="preserve"> </w:t>
      </w:r>
      <w:r w:rsidRPr="00537470">
        <w:t>hold</w:t>
      </w:r>
      <w:r w:rsidR="00A1417B">
        <w:t xml:space="preserve"> </w:t>
      </w:r>
      <w:r w:rsidRPr="00537470">
        <w:t xml:space="preserve">digital material, and when </w:t>
      </w:r>
      <w:r w:rsidR="00B533DC">
        <w:t>I</w:t>
      </w:r>
      <w:r w:rsidRPr="00537470">
        <w:t xml:space="preserve"> receive new data through an </w:t>
      </w:r>
      <w:r w:rsidRPr="00B533DC">
        <w:rPr>
          <w:b/>
          <w:bCs/>
        </w:rPr>
        <w:t>external</w:t>
      </w:r>
      <w:r w:rsidRPr="00537470">
        <w:t xml:space="preserve"> source (other than attachments to email), </w:t>
      </w:r>
      <w:r w:rsidR="00B533DC">
        <w:t>I</w:t>
      </w:r>
      <w:r w:rsidR="005D545D">
        <w:t xml:space="preserve"> log</w:t>
      </w:r>
      <w:r w:rsidRPr="00537470">
        <w:t xml:space="preserve"> receipt of that data. The log will identify where that data will be stored once accessed or how it will be destroyed (once downloaded) or if it has been returned to you or the firm </w:t>
      </w:r>
      <w:r w:rsidR="001F3B59">
        <w:t>that has instructed me.</w:t>
      </w:r>
      <w:r w:rsidRPr="00537470">
        <w:t xml:space="preserve"> In accordance with </w:t>
      </w:r>
      <w:r w:rsidR="001F3B59">
        <w:t xml:space="preserve">my </w:t>
      </w:r>
      <w:r w:rsidRPr="00537470">
        <w:t>wider professional obligations under the BSB Code rC15.5</w:t>
      </w:r>
      <w:r w:rsidR="002D01D1">
        <w:t>,</w:t>
      </w:r>
      <w:r w:rsidRPr="00537470">
        <w:t xml:space="preserve"> </w:t>
      </w:r>
      <w:r w:rsidR="001F3B59">
        <w:t>I</w:t>
      </w:r>
      <w:r w:rsidR="002D01D1">
        <w:t xml:space="preserve"> </w:t>
      </w:r>
      <w:r w:rsidRPr="00537470">
        <w:t xml:space="preserve">will </w:t>
      </w:r>
      <w:r w:rsidR="002D01D1">
        <w:t xml:space="preserve">also </w:t>
      </w:r>
      <w:r w:rsidRPr="00537470">
        <w:t>take all reasonable and necessary steps to ensure that your data is kept safe and confidential.</w:t>
      </w:r>
    </w:p>
    <w:p w14:paraId="727BDC84" w14:textId="77777777" w:rsidR="00D24EFF" w:rsidRPr="00537470" w:rsidRDefault="00D24EFF" w:rsidP="00D24EFF">
      <w:pPr>
        <w:jc w:val="both"/>
      </w:pPr>
    </w:p>
    <w:p w14:paraId="14C799A2" w14:textId="649ED089" w:rsidR="00D24EFF" w:rsidRPr="00537470" w:rsidRDefault="001F3B59" w:rsidP="00D24EFF">
      <w:pPr>
        <w:jc w:val="both"/>
      </w:pPr>
      <w:r>
        <w:t>I</w:t>
      </w:r>
      <w:r w:rsidR="002D01D1">
        <w:t xml:space="preserve"> will</w:t>
      </w:r>
      <w:r w:rsidR="00D24EFF" w:rsidRPr="00537470">
        <w:t xml:space="preserve"> follow </w:t>
      </w:r>
      <w:r>
        <w:t>my</w:t>
      </w:r>
      <w:r w:rsidR="002D01D1">
        <w:t xml:space="preserve"> own </w:t>
      </w:r>
      <w:r>
        <w:t xml:space="preserve">and Crucible’s </w:t>
      </w:r>
      <w:r w:rsidR="00D24EFF" w:rsidRPr="00537470">
        <w:t xml:space="preserve">wider Information Management Policy, which includes protections afforded to data including the receipt and handling of physical papers. This policy is available on request. </w:t>
      </w:r>
    </w:p>
    <w:p w14:paraId="4F4C9E0C" w14:textId="1D15B2E6" w:rsidR="00BA1877" w:rsidRPr="00537470" w:rsidRDefault="00BA18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Arial"/>
          <w:b/>
          <w:bCs/>
          <w:color w:val="000000" w:themeColor="text1"/>
          <w:lang w:val="en-GB"/>
        </w:rPr>
      </w:pPr>
    </w:p>
    <w:p w14:paraId="647CEDD4" w14:textId="5BC355A5" w:rsidR="00BA1877" w:rsidRPr="00537470" w:rsidRDefault="00BA18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Arial"/>
          <w:b/>
          <w:bCs/>
          <w:color w:val="000000" w:themeColor="text1"/>
          <w:lang w:val="en-GB"/>
        </w:rPr>
      </w:pPr>
      <w:r w:rsidRPr="00537470">
        <w:rPr>
          <w:rFonts w:eastAsia="Arial"/>
          <w:b/>
          <w:bCs/>
          <w:color w:val="000000" w:themeColor="text1"/>
          <w:lang w:val="en-GB"/>
        </w:rPr>
        <w:t xml:space="preserve">How long will </w:t>
      </w:r>
      <w:r w:rsidR="001F3B59">
        <w:rPr>
          <w:rFonts w:eastAsia="Arial"/>
          <w:b/>
          <w:bCs/>
          <w:color w:val="000000" w:themeColor="text1"/>
          <w:lang w:val="en-GB"/>
        </w:rPr>
        <w:t>I</w:t>
      </w:r>
      <w:r w:rsidR="002D01D1">
        <w:rPr>
          <w:rFonts w:eastAsia="Arial"/>
          <w:b/>
          <w:bCs/>
          <w:color w:val="000000" w:themeColor="text1"/>
          <w:lang w:val="en-GB"/>
        </w:rPr>
        <w:t xml:space="preserve"> </w:t>
      </w:r>
      <w:r w:rsidRPr="00537470">
        <w:rPr>
          <w:rFonts w:eastAsia="Arial"/>
          <w:b/>
          <w:bCs/>
          <w:color w:val="000000" w:themeColor="text1"/>
          <w:lang w:val="en-GB"/>
        </w:rPr>
        <w:t>retain your personal data for</w:t>
      </w:r>
      <w:r w:rsidR="002D01D1">
        <w:rPr>
          <w:rFonts w:eastAsia="Arial"/>
          <w:b/>
          <w:bCs/>
          <w:color w:val="000000" w:themeColor="text1"/>
          <w:lang w:val="en-GB"/>
        </w:rPr>
        <w:t>?</w:t>
      </w:r>
    </w:p>
    <w:p w14:paraId="3F1B54BC" w14:textId="77777777" w:rsidR="00BA1877" w:rsidRPr="00537470" w:rsidRDefault="00BA1877" w:rsidP="008105F2">
      <w:pPr>
        <w:jc w:val="both"/>
        <w:rPr>
          <w:rFonts w:eastAsia="Arial"/>
          <w:b/>
          <w:bCs/>
          <w:color w:val="000000" w:themeColor="text1"/>
          <w:lang w:val="en-GB"/>
        </w:rPr>
      </w:pPr>
    </w:p>
    <w:p w14:paraId="28B43812" w14:textId="77777777" w:rsidR="001F3B59" w:rsidRDefault="001F3B59"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eastAsia="Arial"/>
          <w:color w:val="000000" w:themeColor="text1"/>
          <w:lang w:val="en-GB"/>
        </w:rPr>
      </w:pPr>
      <w:r>
        <w:rPr>
          <w:rFonts w:eastAsia="Arial"/>
          <w:color w:val="000000" w:themeColor="text1"/>
          <w:lang w:val="en-GB"/>
        </w:rPr>
        <w:t>I</w:t>
      </w:r>
      <w:r w:rsidR="002D01D1">
        <w:rPr>
          <w:rFonts w:eastAsia="Arial"/>
          <w:color w:val="000000" w:themeColor="text1"/>
          <w:lang w:val="en-GB"/>
        </w:rPr>
        <w:t xml:space="preserve"> </w:t>
      </w:r>
      <w:r w:rsidR="000B6B66" w:rsidRPr="00537470">
        <w:rPr>
          <w:rFonts w:eastAsia="Arial"/>
          <w:color w:val="000000" w:themeColor="text1"/>
          <w:lang w:val="en-GB"/>
        </w:rPr>
        <w:t xml:space="preserve">will retain your personal data while you remain a client or while it remains necessary for </w:t>
      </w:r>
      <w:r w:rsidR="002D01D1">
        <w:rPr>
          <w:rFonts w:eastAsia="Arial"/>
          <w:color w:val="000000" w:themeColor="text1"/>
          <w:lang w:val="en-GB"/>
        </w:rPr>
        <w:t>it</w:t>
      </w:r>
      <w:r w:rsidR="000B6B66" w:rsidRPr="00537470">
        <w:rPr>
          <w:rFonts w:eastAsia="Arial"/>
          <w:color w:val="000000" w:themeColor="text1"/>
          <w:lang w:val="en-GB"/>
        </w:rPr>
        <w:t xml:space="preserve"> to </w:t>
      </w:r>
      <w:r>
        <w:rPr>
          <w:rFonts w:eastAsia="Arial"/>
          <w:color w:val="000000" w:themeColor="text1"/>
          <w:lang w:val="en-GB"/>
        </w:rPr>
        <w:t xml:space="preserve">be </w:t>
      </w:r>
      <w:r w:rsidR="000B6B66" w:rsidRPr="00537470">
        <w:rPr>
          <w:rFonts w:eastAsia="Arial"/>
          <w:color w:val="000000" w:themeColor="text1"/>
          <w:lang w:val="en-GB"/>
        </w:rPr>
        <w:t>retain</w:t>
      </w:r>
      <w:r>
        <w:rPr>
          <w:rFonts w:eastAsia="Arial"/>
          <w:color w:val="000000" w:themeColor="text1"/>
          <w:lang w:val="en-GB"/>
        </w:rPr>
        <w:t>ed</w:t>
      </w:r>
      <w:r w:rsidR="000B6B66" w:rsidRPr="00537470">
        <w:rPr>
          <w:rFonts w:eastAsia="Arial"/>
          <w:color w:val="000000" w:themeColor="text1"/>
          <w:lang w:val="en-GB"/>
        </w:rPr>
        <w:t xml:space="preserve"> </w:t>
      </w:r>
      <w:proofErr w:type="gramStart"/>
      <w:r w:rsidR="000B6B66" w:rsidRPr="00537470">
        <w:rPr>
          <w:rFonts w:eastAsia="Arial"/>
          <w:color w:val="000000" w:themeColor="text1"/>
          <w:lang w:val="en-GB"/>
        </w:rPr>
        <w:t xml:space="preserve">in order </w:t>
      </w:r>
      <w:r>
        <w:rPr>
          <w:rFonts w:eastAsia="Arial"/>
          <w:color w:val="000000" w:themeColor="text1"/>
          <w:lang w:val="en-GB"/>
        </w:rPr>
        <w:t>for</w:t>
      </w:r>
      <w:proofErr w:type="gramEnd"/>
      <w:r>
        <w:rPr>
          <w:rFonts w:eastAsia="Arial"/>
          <w:color w:val="000000" w:themeColor="text1"/>
          <w:lang w:val="en-GB"/>
        </w:rPr>
        <w:t xml:space="preserve"> me </w:t>
      </w:r>
      <w:r w:rsidR="000B6B66" w:rsidRPr="00537470">
        <w:rPr>
          <w:rFonts w:eastAsia="Arial"/>
          <w:color w:val="000000" w:themeColor="text1"/>
          <w:lang w:val="en-GB"/>
        </w:rPr>
        <w:t xml:space="preserve">to comply with </w:t>
      </w:r>
      <w:r>
        <w:rPr>
          <w:rFonts w:eastAsia="Arial"/>
          <w:color w:val="000000" w:themeColor="text1"/>
          <w:lang w:val="en-GB"/>
        </w:rPr>
        <w:t>my</w:t>
      </w:r>
      <w:r w:rsidR="000B6B66" w:rsidRPr="00537470">
        <w:rPr>
          <w:rFonts w:eastAsia="Arial"/>
          <w:color w:val="000000" w:themeColor="text1"/>
          <w:lang w:val="en-GB"/>
        </w:rPr>
        <w:t xml:space="preserve"> legal and / or regulatory obligations as to the maintenance of business records. </w:t>
      </w:r>
    </w:p>
    <w:p w14:paraId="07840462" w14:textId="77777777" w:rsidR="001F3B59" w:rsidRDefault="001F3B59"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eastAsia="Arial"/>
          <w:color w:val="000000" w:themeColor="text1"/>
          <w:lang w:val="en-GB"/>
        </w:rPr>
      </w:pPr>
    </w:p>
    <w:p w14:paraId="2DF45FDC" w14:textId="77777777" w:rsidR="001F3B59" w:rsidRDefault="001F3B59"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t xml:space="preserve">I </w:t>
      </w:r>
      <w:r w:rsidR="00BA1877" w:rsidRPr="00537470">
        <w:t>will normally store all your personal data</w:t>
      </w:r>
      <w:r w:rsidR="00C73E84" w:rsidRPr="00537470">
        <w:t xml:space="preserve"> u</w:t>
      </w:r>
      <w:r w:rsidR="00BA1877" w:rsidRPr="00537470">
        <w:t xml:space="preserve">ntil at least 1 year after the expiry of any relevant </w:t>
      </w:r>
      <w:r w:rsidR="000B6B66" w:rsidRPr="00537470">
        <w:t>minimum</w:t>
      </w:r>
      <w:r w:rsidR="00BA1877" w:rsidRPr="00537470">
        <w:t xml:space="preserve"> period </w:t>
      </w:r>
      <w:r w:rsidR="00C73E84" w:rsidRPr="00537470">
        <w:t xml:space="preserve">set by </w:t>
      </w:r>
      <w:r w:rsidR="002D01D1">
        <w:t>our</w:t>
      </w:r>
      <w:r w:rsidR="00C73E84" w:rsidRPr="00537470">
        <w:t xml:space="preserve"> regulator</w:t>
      </w:r>
      <w:r w:rsidR="000B6B66" w:rsidRPr="00537470">
        <w:t xml:space="preserve"> or other authority for the retention of documentation</w:t>
      </w:r>
      <w:r w:rsidR="00C73E84" w:rsidRPr="00537470">
        <w:t xml:space="preserve">. </w:t>
      </w:r>
    </w:p>
    <w:p w14:paraId="2843C999" w14:textId="77777777" w:rsidR="001F3B59" w:rsidRDefault="001F3B59"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p>
    <w:p w14:paraId="2827821E" w14:textId="130E579C" w:rsidR="000B6B66" w:rsidRPr="00537470" w:rsidRDefault="000B6B66"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sidRPr="00537470">
        <w:t>Examples of s</w:t>
      </w:r>
      <w:r w:rsidR="00C73E84" w:rsidRPr="00537470">
        <w:t>uch periods are</w:t>
      </w:r>
      <w:r w:rsidRPr="00537470">
        <w:t>:</w:t>
      </w:r>
    </w:p>
    <w:p w14:paraId="55CC9F16" w14:textId="038B639E" w:rsidR="000B6B66" w:rsidRPr="00537470" w:rsidRDefault="000B6B66" w:rsidP="000B6B6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sidRPr="00537470">
        <w:t xml:space="preserve">Those </w:t>
      </w:r>
      <w:r w:rsidR="00C73E84" w:rsidRPr="00537470">
        <w:t xml:space="preserve">set </w:t>
      </w:r>
      <w:r w:rsidRPr="00537470">
        <w:t xml:space="preserve">by </w:t>
      </w:r>
      <w:r w:rsidR="002D01D1">
        <w:t>our</w:t>
      </w:r>
      <w:r w:rsidRPr="00537470">
        <w:t xml:space="preserve"> regulator </w:t>
      </w:r>
      <w:proofErr w:type="gramStart"/>
      <w:r w:rsidRPr="00537470">
        <w:t>in order to</w:t>
      </w:r>
      <w:proofErr w:type="gramEnd"/>
      <w:r w:rsidRPr="00537470">
        <w:t xml:space="preserve"> ensure that </w:t>
      </w:r>
      <w:r w:rsidR="00C73E84" w:rsidRPr="00537470">
        <w:t xml:space="preserve">records of dealings with your </w:t>
      </w:r>
      <w:r w:rsidRPr="00537470">
        <w:t xml:space="preserve">case are retained </w:t>
      </w:r>
      <w:r w:rsidR="00C73E84" w:rsidRPr="00537470">
        <w:t xml:space="preserve">for </w:t>
      </w:r>
      <w:r w:rsidRPr="00537470">
        <w:t xml:space="preserve">a reasonable time for </w:t>
      </w:r>
      <w:r w:rsidR="00C73E84" w:rsidRPr="00537470">
        <w:t xml:space="preserve">the purposes of any potential legal and/or regulatory proceedings (which may include </w:t>
      </w:r>
      <w:r w:rsidR="002D01D1">
        <w:t>appeal</w:t>
      </w:r>
      <w:r w:rsidR="00C73E84" w:rsidRPr="00537470">
        <w:t xml:space="preserve"> proceeding</w:t>
      </w:r>
      <w:r w:rsidR="002D01D1">
        <w:t>s</w:t>
      </w:r>
      <w:r w:rsidR="00C73E84" w:rsidRPr="00537470">
        <w:t xml:space="preserve">). The relevant period </w:t>
      </w:r>
      <w:r w:rsidR="00BA1877" w:rsidRPr="00537470">
        <w:t xml:space="preserve">will usually be </w:t>
      </w:r>
      <w:r w:rsidR="00BA1877" w:rsidRPr="002D01D1">
        <w:rPr>
          <w:b/>
          <w:bCs/>
          <w:u w:val="single"/>
        </w:rPr>
        <w:t>6 years</w:t>
      </w:r>
      <w:r w:rsidR="00BA1877" w:rsidRPr="00537470">
        <w:t xml:space="preserve">, but </w:t>
      </w:r>
      <w:r w:rsidR="002D01D1">
        <w:t xml:space="preserve">this </w:t>
      </w:r>
      <w:r w:rsidR="00BA1877" w:rsidRPr="00537470">
        <w:t>may be longer where the case includes information relating to a child or youth</w:t>
      </w:r>
      <w:r w:rsidR="00921DD2" w:rsidRPr="00537470">
        <w:t xml:space="preserve"> or someone who does not have the capacity to litigate </w:t>
      </w:r>
      <w:proofErr w:type="gramStart"/>
      <w:r w:rsidR="00921DD2" w:rsidRPr="00537470">
        <w:t>themselves</w:t>
      </w:r>
      <w:r w:rsidRPr="00537470">
        <w:t>;</w:t>
      </w:r>
      <w:proofErr w:type="gramEnd"/>
    </w:p>
    <w:p w14:paraId="53034887" w14:textId="6BFED49B" w:rsidR="000B6B66" w:rsidRPr="00537470" w:rsidRDefault="000B6B66" w:rsidP="000B6B6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sidRPr="00537470">
        <w:t xml:space="preserve">Information related to anti-money laundering checks must by law be retained until </w:t>
      </w:r>
      <w:r w:rsidR="002D01D1" w:rsidRPr="00A2772F">
        <w:rPr>
          <w:b/>
          <w:bCs/>
          <w:u w:val="single"/>
        </w:rPr>
        <w:t>5</w:t>
      </w:r>
      <w:r w:rsidRPr="00A2772F">
        <w:rPr>
          <w:b/>
          <w:bCs/>
          <w:u w:val="single"/>
        </w:rPr>
        <w:t xml:space="preserve"> years</w:t>
      </w:r>
      <w:r w:rsidRPr="00537470">
        <w:t xml:space="preserve"> after the completion of the transaction or the end of the business relationship, whichever is the later; and</w:t>
      </w:r>
    </w:p>
    <w:p w14:paraId="62D259C1" w14:textId="77777777" w:rsidR="000B6B66" w:rsidRPr="00537470" w:rsidRDefault="000B6B66" w:rsidP="000B6B6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sidRPr="00537470">
        <w:t xml:space="preserve">Information provided to HMRC in respect of annual accounts and tax records must be retained for a period of at least </w:t>
      </w:r>
      <w:r w:rsidRPr="00A2772F">
        <w:rPr>
          <w:b/>
          <w:bCs/>
          <w:u w:val="single"/>
        </w:rPr>
        <w:t>6 years</w:t>
      </w:r>
      <w:r w:rsidRPr="00537470">
        <w:t>.</w:t>
      </w:r>
    </w:p>
    <w:p w14:paraId="65BA231D" w14:textId="77777777" w:rsidR="001F3B59" w:rsidRDefault="001F3B59"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p>
    <w:p w14:paraId="134735E9" w14:textId="4B99C8D3" w:rsidR="000B6B66" w:rsidRPr="00537470" w:rsidRDefault="000B6B66"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sidRPr="00537470">
        <w:t xml:space="preserve">In each instance, </w:t>
      </w:r>
      <w:r w:rsidR="00C73E84" w:rsidRPr="00537470">
        <w:t xml:space="preserve">the minimum period </w:t>
      </w:r>
      <w:r w:rsidRPr="00537470">
        <w:t xml:space="preserve">will be </w:t>
      </w:r>
      <w:r w:rsidR="00BA1877" w:rsidRPr="00537470">
        <w:t xml:space="preserve">calculated by reference to the date when the last item of work was carried out, the date of the last payment </w:t>
      </w:r>
      <w:r w:rsidRPr="00537470">
        <w:t xml:space="preserve">being </w:t>
      </w:r>
      <w:r w:rsidR="00BA1877" w:rsidRPr="00537470">
        <w:t>received or the date on which all outstanding payments are written off, whichever is the latest.</w:t>
      </w:r>
      <w:r w:rsidRPr="00537470">
        <w:t xml:space="preserve"> </w:t>
      </w:r>
    </w:p>
    <w:p w14:paraId="5658809D" w14:textId="2DEBDB86" w:rsidR="00C73E84" w:rsidRPr="00537470" w:rsidRDefault="00C73E84" w:rsidP="00C73E84">
      <w:pPr>
        <w:jc w:val="both"/>
      </w:pPr>
    </w:p>
    <w:p w14:paraId="5E143A81" w14:textId="3427B761" w:rsidR="00BA1877" w:rsidRPr="00537470" w:rsidRDefault="00BA1877" w:rsidP="00C73E84">
      <w:pPr>
        <w:jc w:val="both"/>
      </w:pPr>
      <w:r w:rsidRPr="00537470">
        <w:t xml:space="preserve">At least once a year, </w:t>
      </w:r>
      <w:r w:rsidR="001F3B59">
        <w:t>I</w:t>
      </w:r>
      <w:r w:rsidRPr="00537470">
        <w:t xml:space="preserve"> will review the personal data which </w:t>
      </w:r>
      <w:r w:rsidR="001F3B59">
        <w:t>I</w:t>
      </w:r>
      <w:r w:rsidRPr="00537470">
        <w:t xml:space="preserve"> retain. At th</w:t>
      </w:r>
      <w:r w:rsidR="000B6B66" w:rsidRPr="00537470">
        <w:t>e</w:t>
      </w:r>
      <w:r w:rsidRPr="00537470">
        <w:t xml:space="preserve"> point</w:t>
      </w:r>
      <w:r w:rsidR="000B6B66" w:rsidRPr="00537470">
        <w:t xml:space="preserve"> of each review</w:t>
      </w:r>
      <w:r w:rsidRPr="00537470">
        <w:t xml:space="preserve">, any material </w:t>
      </w:r>
      <w:r w:rsidR="00C73E84" w:rsidRPr="00537470">
        <w:t xml:space="preserve">in respect of which the relevant limitation period has expired and </w:t>
      </w:r>
      <w:r w:rsidRPr="00537470">
        <w:t xml:space="preserve">which no longer </w:t>
      </w:r>
      <w:r w:rsidRPr="00537470">
        <w:lastRenderedPageBreak/>
        <w:t xml:space="preserve">needs to be retained </w:t>
      </w:r>
      <w:r w:rsidR="00C73E84" w:rsidRPr="00537470">
        <w:t xml:space="preserve">will be marked for </w:t>
      </w:r>
      <w:r w:rsidRPr="00537470">
        <w:t xml:space="preserve">deletion. </w:t>
      </w:r>
      <w:r w:rsidR="00C73E84" w:rsidRPr="00537470">
        <w:t xml:space="preserve">A further </w:t>
      </w:r>
      <w:r w:rsidRPr="00537470">
        <w:t xml:space="preserve">retention period is likely to occur only where the information is needed for </w:t>
      </w:r>
      <w:r w:rsidR="00C73E84" w:rsidRPr="00537470">
        <w:t xml:space="preserve">active </w:t>
      </w:r>
      <w:r w:rsidRPr="00537470">
        <w:t xml:space="preserve">legal proceedings, regulatory matters or complaints. Deletion will be carried out (without further notice to you) as soon as reasonably practicable after the data is marked for deletion. </w:t>
      </w:r>
    </w:p>
    <w:p w14:paraId="4CEAAA44" w14:textId="77777777" w:rsidR="00C73E84" w:rsidRPr="00537470" w:rsidRDefault="00C73E84" w:rsidP="00C73E84">
      <w:pPr>
        <w:jc w:val="both"/>
      </w:pPr>
    </w:p>
    <w:p w14:paraId="49154CD7" w14:textId="777D705A" w:rsidR="00BA1877" w:rsidRPr="00537470" w:rsidRDefault="00C73E84" w:rsidP="00C73E84">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sidRPr="00537470">
        <w:t xml:space="preserve">Even where your personal data has been marked for deletion, however, </w:t>
      </w:r>
      <w:r w:rsidR="0021128A">
        <w:t>I</w:t>
      </w:r>
      <w:r w:rsidR="00485ECF">
        <w:t xml:space="preserve"> </w:t>
      </w:r>
      <w:r w:rsidR="00BA1877" w:rsidRPr="00537470">
        <w:t xml:space="preserve">will continue to store some of your information </w:t>
      </w:r>
      <w:proofErr w:type="gramStart"/>
      <w:r w:rsidRPr="00537470">
        <w:t>in order to</w:t>
      </w:r>
      <w:proofErr w:type="gramEnd"/>
      <w:r w:rsidRPr="00537470">
        <w:t xml:space="preserve"> be able </w:t>
      </w:r>
      <w:r w:rsidR="00BA1877" w:rsidRPr="00537470">
        <w:t>to carry out conflict checks for the rest of</w:t>
      </w:r>
      <w:r w:rsidR="00485ECF">
        <w:t xml:space="preserve"> </w:t>
      </w:r>
      <w:r w:rsidR="0021128A">
        <w:t>my</w:t>
      </w:r>
      <w:r w:rsidR="00BA1877" w:rsidRPr="00537470">
        <w:t xml:space="preserve"> career. However, this is likely to be limited to your name and contact details/ the name of the case/your company and any other parties’ names and addresses that may be connected to your legal instruction. This will not include any </w:t>
      </w:r>
      <w:r w:rsidR="00C86F8B" w:rsidRPr="00537470">
        <w:t xml:space="preserve">special category </w:t>
      </w:r>
      <w:r w:rsidR="00BA1877" w:rsidRPr="00537470">
        <w:t>information</w:t>
      </w:r>
      <w:r w:rsidR="00C86F8B" w:rsidRPr="00537470">
        <w:t>, as explained</w:t>
      </w:r>
      <w:r w:rsidR="00BA1877" w:rsidRPr="00537470">
        <w:t xml:space="preserve"> above. </w:t>
      </w:r>
    </w:p>
    <w:p w14:paraId="1D3B4E97" w14:textId="77777777" w:rsidR="000B6B66" w:rsidRPr="00537470" w:rsidRDefault="000B6B66"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p>
    <w:p w14:paraId="7B24407C" w14:textId="367C7EF8" w:rsidR="00BA1877" w:rsidRPr="00537470" w:rsidRDefault="00BA1877" w:rsidP="000B6B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 w:rsidRPr="00537470">
        <w:t xml:space="preserve">Names and contact details held for marketing purposes will be stored indefinitely or until </w:t>
      </w:r>
      <w:r w:rsidR="0021128A">
        <w:t>I</w:t>
      </w:r>
      <w:r w:rsidRPr="00537470">
        <w:t xml:space="preserve"> </w:t>
      </w:r>
      <w:r w:rsidR="0021128A">
        <w:t>am</w:t>
      </w:r>
      <w:r w:rsidR="00B20632">
        <w:t xml:space="preserve"> </w:t>
      </w:r>
      <w:r w:rsidR="000B6B66" w:rsidRPr="00537470">
        <w:t xml:space="preserve">informed or </w:t>
      </w:r>
      <w:r w:rsidRPr="00537470">
        <w:t>become aware</w:t>
      </w:r>
      <w:r w:rsidR="000B6B66" w:rsidRPr="00537470">
        <w:t xml:space="preserve"> that</w:t>
      </w:r>
      <w:r w:rsidRPr="00537470">
        <w:t xml:space="preserve"> you as an individual or you as a firm have ceased to be a potential client.</w:t>
      </w:r>
    </w:p>
    <w:p w14:paraId="5C446523" w14:textId="77777777" w:rsidR="000B6B66" w:rsidRPr="00537470" w:rsidRDefault="000B6B66" w:rsidP="008105F2">
      <w:pPr>
        <w:jc w:val="both"/>
        <w:rPr>
          <w:rFonts w:eastAsia="Arial"/>
          <w:color w:val="000000" w:themeColor="text1"/>
        </w:rPr>
      </w:pPr>
    </w:p>
    <w:p w14:paraId="1970730E" w14:textId="77777777" w:rsidR="008105F2" w:rsidRPr="00537470" w:rsidRDefault="008105F2" w:rsidP="008105F2">
      <w:pPr>
        <w:jc w:val="both"/>
        <w:rPr>
          <w:rFonts w:eastAsia="Arial"/>
          <w:lang w:val="en-GB"/>
        </w:rPr>
      </w:pPr>
    </w:p>
    <w:p w14:paraId="09FAA014" w14:textId="77777777" w:rsidR="008105F2" w:rsidRPr="00537470" w:rsidRDefault="008105F2" w:rsidP="008105F2">
      <w:pPr>
        <w:jc w:val="both"/>
        <w:rPr>
          <w:rFonts w:eastAsia="Arial"/>
          <w:b/>
          <w:bCs/>
          <w:color w:val="000000" w:themeColor="text1"/>
          <w:lang w:val="en-GB"/>
        </w:rPr>
      </w:pPr>
      <w:r w:rsidRPr="00537470">
        <w:rPr>
          <w:rFonts w:eastAsia="Arial"/>
          <w:b/>
          <w:bCs/>
          <w:color w:val="000000" w:themeColor="text1"/>
          <w:lang w:val="en-GB"/>
        </w:rPr>
        <w:t>Your rights</w:t>
      </w:r>
    </w:p>
    <w:p w14:paraId="6EDBD762" w14:textId="7523E8BF" w:rsidR="008105F2" w:rsidRPr="00537470" w:rsidRDefault="008105F2" w:rsidP="008105F2">
      <w:pPr>
        <w:jc w:val="both"/>
        <w:rPr>
          <w:rFonts w:eastAsia="Arial"/>
          <w:color w:val="000000" w:themeColor="text1"/>
          <w:lang w:val="en-GB"/>
        </w:rPr>
      </w:pPr>
      <w:r w:rsidRPr="00537470">
        <w:rPr>
          <w:lang w:val="en-GB"/>
        </w:rPr>
        <w:br/>
      </w:r>
      <w:r w:rsidRPr="00537470">
        <w:rPr>
          <w:rFonts w:eastAsia="Arial"/>
          <w:color w:val="000000" w:themeColor="text1"/>
          <w:lang w:val="en-GB"/>
        </w:rPr>
        <w:t xml:space="preserve">The </w:t>
      </w:r>
      <w:r w:rsidR="00D44544">
        <w:rPr>
          <w:rFonts w:eastAsia="Arial"/>
          <w:color w:val="000000" w:themeColor="text1"/>
          <w:lang w:val="en-GB"/>
        </w:rPr>
        <w:t xml:space="preserve">UK </w:t>
      </w:r>
      <w:r w:rsidRPr="00537470">
        <w:rPr>
          <w:rFonts w:eastAsia="Arial"/>
          <w:color w:val="000000" w:themeColor="text1"/>
          <w:lang w:val="en-GB"/>
        </w:rPr>
        <w:t xml:space="preserve">GDPR gives you specific rights in terms of your personal data. For example, you have to be informed about the information </w:t>
      </w:r>
      <w:r w:rsidR="0021128A">
        <w:rPr>
          <w:rFonts w:eastAsia="Arial"/>
          <w:color w:val="000000" w:themeColor="text1"/>
          <w:lang w:val="en-GB"/>
        </w:rPr>
        <w:t>I</w:t>
      </w:r>
      <w:r w:rsidRPr="00537470">
        <w:rPr>
          <w:rFonts w:eastAsia="Arial"/>
          <w:color w:val="000000" w:themeColor="text1"/>
          <w:lang w:val="en-GB"/>
        </w:rPr>
        <w:t xml:space="preserve"> hold</w:t>
      </w:r>
      <w:r w:rsidR="0021128A">
        <w:rPr>
          <w:rFonts w:eastAsia="Arial"/>
          <w:color w:val="000000" w:themeColor="text1"/>
          <w:lang w:val="en-GB"/>
        </w:rPr>
        <w:t xml:space="preserve"> </w:t>
      </w:r>
      <w:r w:rsidRPr="00537470">
        <w:rPr>
          <w:rFonts w:eastAsia="Arial"/>
          <w:color w:val="000000" w:themeColor="text1"/>
          <w:lang w:val="en-GB"/>
        </w:rPr>
        <w:t xml:space="preserve">and what </w:t>
      </w:r>
      <w:r w:rsidR="0021128A">
        <w:rPr>
          <w:rFonts w:eastAsia="Arial"/>
          <w:color w:val="000000" w:themeColor="text1"/>
          <w:lang w:val="en-GB"/>
        </w:rPr>
        <w:t xml:space="preserve">I may </w:t>
      </w:r>
      <w:r w:rsidRPr="00537470">
        <w:rPr>
          <w:rFonts w:eastAsia="Arial"/>
          <w:color w:val="000000" w:themeColor="text1"/>
          <w:lang w:val="en-GB"/>
        </w:rPr>
        <w:t xml:space="preserve">use it for; you can ask for a copy of the personal information </w:t>
      </w:r>
      <w:r w:rsidR="0021128A">
        <w:rPr>
          <w:rFonts w:eastAsia="Arial"/>
          <w:color w:val="000000" w:themeColor="text1"/>
          <w:lang w:val="en-GB"/>
        </w:rPr>
        <w:t>I</w:t>
      </w:r>
      <w:r w:rsidRPr="00537470">
        <w:rPr>
          <w:rFonts w:eastAsia="Arial"/>
          <w:color w:val="000000" w:themeColor="text1"/>
          <w:lang w:val="en-GB"/>
        </w:rPr>
        <w:t xml:space="preserve"> hold about you; you can ask </w:t>
      </w:r>
      <w:r w:rsidR="0021128A">
        <w:rPr>
          <w:rFonts w:eastAsia="Arial"/>
          <w:color w:val="000000" w:themeColor="text1"/>
          <w:lang w:val="en-GB"/>
        </w:rPr>
        <w:t>me</w:t>
      </w:r>
      <w:r w:rsidRPr="00537470">
        <w:rPr>
          <w:rFonts w:eastAsia="Arial"/>
          <w:color w:val="000000" w:themeColor="text1"/>
          <w:lang w:val="en-GB"/>
        </w:rPr>
        <w:t xml:space="preserve"> to correct any inaccuracies with the personal data </w:t>
      </w:r>
      <w:r w:rsidR="0021128A">
        <w:rPr>
          <w:rFonts w:eastAsia="Arial"/>
          <w:color w:val="000000" w:themeColor="text1"/>
          <w:lang w:val="en-GB"/>
        </w:rPr>
        <w:t>I</w:t>
      </w:r>
      <w:r w:rsidRPr="00537470">
        <w:rPr>
          <w:rFonts w:eastAsia="Arial"/>
          <w:color w:val="000000" w:themeColor="text1"/>
          <w:lang w:val="en-GB"/>
        </w:rPr>
        <w:t xml:space="preserve"> hold, and you can ask </w:t>
      </w:r>
      <w:r w:rsidR="0021128A">
        <w:rPr>
          <w:rFonts w:eastAsia="Arial"/>
          <w:color w:val="000000" w:themeColor="text1"/>
          <w:lang w:val="en-GB"/>
        </w:rPr>
        <w:t>me</w:t>
      </w:r>
      <w:r w:rsidR="00E948C4">
        <w:rPr>
          <w:rFonts w:eastAsia="Arial"/>
          <w:color w:val="000000" w:themeColor="text1"/>
          <w:lang w:val="en-GB"/>
        </w:rPr>
        <w:t xml:space="preserve"> </w:t>
      </w:r>
      <w:r w:rsidRPr="00537470">
        <w:rPr>
          <w:rFonts w:eastAsia="Arial"/>
          <w:color w:val="000000" w:themeColor="text1"/>
          <w:lang w:val="en-GB"/>
        </w:rPr>
        <w:t xml:space="preserve">to stop sending you direct mail, or emails, or in some circumstances ask </w:t>
      </w:r>
      <w:r w:rsidR="0021128A">
        <w:rPr>
          <w:rFonts w:eastAsia="Arial"/>
          <w:color w:val="000000" w:themeColor="text1"/>
          <w:lang w:val="en-GB"/>
        </w:rPr>
        <w:t>me</w:t>
      </w:r>
      <w:r w:rsidRPr="00537470">
        <w:rPr>
          <w:rFonts w:eastAsia="Arial"/>
          <w:color w:val="000000" w:themeColor="text1"/>
          <w:lang w:val="en-GB"/>
        </w:rPr>
        <w:t xml:space="preserve"> to stop processing your details. Finally, if </w:t>
      </w:r>
      <w:r w:rsidR="00D15C8D">
        <w:rPr>
          <w:rFonts w:eastAsia="Arial"/>
          <w:color w:val="000000" w:themeColor="text1"/>
          <w:lang w:val="en-GB"/>
        </w:rPr>
        <w:t>I</w:t>
      </w:r>
      <w:r w:rsidR="00E948C4">
        <w:rPr>
          <w:rFonts w:eastAsia="Arial"/>
          <w:color w:val="000000" w:themeColor="text1"/>
          <w:lang w:val="en-GB"/>
        </w:rPr>
        <w:t xml:space="preserve"> do </w:t>
      </w:r>
      <w:r w:rsidRPr="00537470">
        <w:rPr>
          <w:rFonts w:eastAsia="Arial"/>
          <w:color w:val="000000" w:themeColor="text1"/>
          <w:lang w:val="en-GB"/>
        </w:rPr>
        <w:t xml:space="preserve">something irregular or improper with your personal data, you can seek compensation for any distress you are caused or loss you have incurred. </w:t>
      </w:r>
    </w:p>
    <w:p w14:paraId="02E2CCAE" w14:textId="77777777" w:rsidR="008105F2" w:rsidRPr="00537470" w:rsidRDefault="008105F2" w:rsidP="008105F2">
      <w:pPr>
        <w:jc w:val="both"/>
        <w:rPr>
          <w:rFonts w:eastAsia="Arial"/>
          <w:color w:val="000000" w:themeColor="text1"/>
          <w:lang w:val="en-GB"/>
        </w:rPr>
      </w:pPr>
    </w:p>
    <w:p w14:paraId="51D2EF46" w14:textId="77777777" w:rsidR="008105F2" w:rsidRPr="00537470" w:rsidRDefault="008105F2" w:rsidP="008105F2">
      <w:pPr>
        <w:jc w:val="both"/>
        <w:rPr>
          <w:rFonts w:eastAsia="Arial"/>
          <w:color w:val="000000" w:themeColor="text1"/>
          <w:lang w:val="en-GB"/>
        </w:rPr>
      </w:pPr>
      <w:r w:rsidRPr="00537470">
        <w:rPr>
          <w:rFonts w:eastAsia="Arial"/>
          <w:color w:val="000000" w:themeColor="text1"/>
          <w:lang w:val="en-GB"/>
        </w:rPr>
        <w:t>You can find out more information from the ICO’s website:</w:t>
      </w:r>
    </w:p>
    <w:p w14:paraId="243235E3" w14:textId="77777777" w:rsidR="008105F2" w:rsidRPr="00537470" w:rsidRDefault="008105F2" w:rsidP="008105F2">
      <w:pPr>
        <w:jc w:val="both"/>
        <w:rPr>
          <w:rFonts w:eastAsia="Arial"/>
          <w:color w:val="000000" w:themeColor="text1"/>
          <w:lang w:val="en-GB"/>
        </w:rPr>
      </w:pPr>
    </w:p>
    <w:p w14:paraId="354A0DB2" w14:textId="77777777" w:rsidR="008105F2" w:rsidRPr="00537470" w:rsidRDefault="008105F2" w:rsidP="008105F2">
      <w:pPr>
        <w:jc w:val="both"/>
        <w:rPr>
          <w:rFonts w:eastAsia="Arial"/>
          <w:u w:val="single"/>
          <w:lang w:val="en-GB"/>
        </w:rPr>
      </w:pPr>
      <w:hyperlink r:id="rId9" w:history="1">
        <w:r w:rsidRPr="00537470">
          <w:rPr>
            <w:rStyle w:val="Hyperlink"/>
            <w:rFonts w:eastAsia="Arial"/>
            <w:lang w:val="en-GB"/>
          </w:rPr>
          <w:t>http://ico.org.uk/for_the_public/personal_information</w:t>
        </w:r>
      </w:hyperlink>
    </w:p>
    <w:p w14:paraId="74FC4365" w14:textId="77777777" w:rsidR="008105F2" w:rsidRPr="00537470" w:rsidRDefault="008105F2" w:rsidP="008105F2">
      <w:pPr>
        <w:jc w:val="both"/>
        <w:rPr>
          <w:rFonts w:eastAsia="Arial"/>
          <w:lang w:val="en-GB"/>
        </w:rPr>
      </w:pPr>
    </w:p>
    <w:p w14:paraId="0CB282D0" w14:textId="627C0BA7" w:rsidR="008105F2" w:rsidRPr="00537470" w:rsidRDefault="008105F2" w:rsidP="008105F2">
      <w:pPr>
        <w:jc w:val="both"/>
        <w:rPr>
          <w:rFonts w:eastAsia="Arial"/>
          <w:lang w:val="en-GB"/>
        </w:rPr>
      </w:pPr>
      <w:r w:rsidRPr="00537470">
        <w:rPr>
          <w:rFonts w:eastAsia="Arial"/>
          <w:lang w:val="en-GB"/>
        </w:rPr>
        <w:t xml:space="preserve">and this is the organisation that you can complain to if you are unhappy with how </w:t>
      </w:r>
      <w:r w:rsidR="00D15C8D">
        <w:rPr>
          <w:rFonts w:eastAsia="Arial"/>
          <w:color w:val="000000" w:themeColor="text1"/>
          <w:lang w:val="en-GB"/>
        </w:rPr>
        <w:t>I have</w:t>
      </w:r>
      <w:r w:rsidR="00E948C4">
        <w:rPr>
          <w:rFonts w:eastAsia="Arial"/>
          <w:color w:val="000000" w:themeColor="text1"/>
          <w:lang w:val="en-GB"/>
        </w:rPr>
        <w:t xml:space="preserve"> </w:t>
      </w:r>
      <w:r w:rsidRPr="00537470">
        <w:rPr>
          <w:rFonts w:eastAsia="Arial"/>
          <w:color w:val="000000" w:themeColor="text1"/>
          <w:lang w:val="en-GB"/>
        </w:rPr>
        <w:t>dealt with your query.</w:t>
      </w:r>
    </w:p>
    <w:p w14:paraId="375128A0" w14:textId="77777777" w:rsidR="008105F2" w:rsidRPr="00537470" w:rsidRDefault="008105F2" w:rsidP="008105F2">
      <w:pPr>
        <w:jc w:val="both"/>
        <w:rPr>
          <w:rFonts w:eastAsia="Arial"/>
          <w:b/>
          <w:bCs/>
          <w:color w:val="5B9BD5" w:themeColor="accent5"/>
          <w:lang w:val="en-GB"/>
        </w:rPr>
      </w:pPr>
    </w:p>
    <w:p w14:paraId="3F904B68" w14:textId="77777777" w:rsidR="008105F2" w:rsidRPr="00537470" w:rsidRDefault="008105F2" w:rsidP="008105F2">
      <w:pPr>
        <w:jc w:val="both"/>
        <w:rPr>
          <w:rFonts w:eastAsia="Arial"/>
          <w:b/>
          <w:bCs/>
          <w:color w:val="5B9BD5" w:themeColor="accent5"/>
          <w:lang w:val="en-GB"/>
        </w:rPr>
      </w:pPr>
    </w:p>
    <w:p w14:paraId="1DA9A0FC" w14:textId="77777777" w:rsidR="008105F2" w:rsidRPr="00537470" w:rsidRDefault="008105F2" w:rsidP="008105F2">
      <w:pPr>
        <w:jc w:val="both"/>
        <w:rPr>
          <w:rFonts w:eastAsia="Arial"/>
          <w:b/>
          <w:bCs/>
          <w:color w:val="000000" w:themeColor="text1"/>
          <w:lang w:val="en-GB"/>
        </w:rPr>
      </w:pPr>
      <w:r w:rsidRPr="00537470">
        <w:rPr>
          <w:rFonts w:eastAsia="Arial"/>
          <w:b/>
          <w:bCs/>
          <w:color w:val="000000" w:themeColor="text1"/>
          <w:lang w:val="en-GB"/>
        </w:rPr>
        <w:t>Accessing and correcting your information</w:t>
      </w:r>
    </w:p>
    <w:p w14:paraId="0F91B2F9" w14:textId="77777777" w:rsidR="008105F2" w:rsidRPr="00537470" w:rsidRDefault="008105F2" w:rsidP="008105F2">
      <w:pPr>
        <w:jc w:val="both"/>
        <w:rPr>
          <w:rFonts w:eastAsia="Arial"/>
          <w:lang w:val="en-GB"/>
        </w:rPr>
      </w:pPr>
    </w:p>
    <w:p w14:paraId="638BC29C" w14:textId="20E62925" w:rsidR="008105F2" w:rsidRPr="00537470" w:rsidRDefault="008105F2" w:rsidP="008105F2">
      <w:pPr>
        <w:jc w:val="both"/>
        <w:rPr>
          <w:rFonts w:eastAsia="Arial"/>
          <w:color w:val="000000" w:themeColor="text1"/>
          <w:lang w:val="en-GB"/>
        </w:rPr>
      </w:pPr>
      <w:r w:rsidRPr="00537470">
        <w:rPr>
          <w:rFonts w:eastAsia="Arial"/>
          <w:color w:val="000000" w:themeColor="text1"/>
          <w:lang w:val="en-GB"/>
        </w:rPr>
        <w:t xml:space="preserve">You may request access to, correction of, or a copy of your information by contacting </w:t>
      </w:r>
      <w:r w:rsidR="00CE54F7">
        <w:rPr>
          <w:rFonts w:eastAsia="Arial"/>
          <w:color w:val="000000" w:themeColor="text1"/>
          <w:lang w:val="en-GB"/>
        </w:rPr>
        <w:t>me</w:t>
      </w:r>
      <w:r w:rsidR="00E655D6">
        <w:rPr>
          <w:rFonts w:eastAsia="Arial"/>
          <w:color w:val="000000" w:themeColor="text1"/>
          <w:lang w:val="en-GB"/>
        </w:rPr>
        <w:t xml:space="preserve"> at </w:t>
      </w:r>
      <w:proofErr w:type="spellStart"/>
      <w:r w:rsidR="00A1417B">
        <w:t>clerks@crucible.law</w:t>
      </w:r>
      <w:proofErr w:type="spellEnd"/>
    </w:p>
    <w:p w14:paraId="03B5D7CE" w14:textId="77777777" w:rsidR="008105F2" w:rsidRPr="00537470" w:rsidRDefault="008105F2" w:rsidP="008105F2">
      <w:pPr>
        <w:jc w:val="both"/>
        <w:rPr>
          <w:rFonts w:eastAsia="Arial"/>
          <w:lang w:val="en-GB"/>
        </w:rPr>
      </w:pPr>
    </w:p>
    <w:p w14:paraId="7224BA59" w14:textId="77777777" w:rsidR="008105F2" w:rsidRPr="00537470" w:rsidRDefault="008105F2" w:rsidP="008105F2">
      <w:pPr>
        <w:jc w:val="both"/>
        <w:rPr>
          <w:rFonts w:eastAsia="Arial"/>
          <w:lang w:val="en-GB"/>
        </w:rPr>
      </w:pPr>
    </w:p>
    <w:p w14:paraId="060DD13C" w14:textId="77777777" w:rsidR="008105F2" w:rsidRPr="00537470" w:rsidRDefault="008105F2" w:rsidP="008105F2">
      <w:pPr>
        <w:jc w:val="both"/>
        <w:rPr>
          <w:rFonts w:eastAsia="Arial"/>
          <w:b/>
          <w:bCs/>
          <w:color w:val="000000" w:themeColor="text1"/>
          <w:lang w:val="en-GB"/>
        </w:rPr>
      </w:pPr>
      <w:r w:rsidRPr="00537470">
        <w:rPr>
          <w:rFonts w:eastAsia="Arial"/>
          <w:b/>
          <w:bCs/>
          <w:color w:val="000000" w:themeColor="text1"/>
          <w:lang w:val="en-GB"/>
        </w:rPr>
        <w:t>Marketing opt-outs</w:t>
      </w:r>
    </w:p>
    <w:p w14:paraId="5B20A9A9" w14:textId="77777777" w:rsidR="008105F2" w:rsidRPr="00537470" w:rsidRDefault="008105F2" w:rsidP="008105F2">
      <w:pPr>
        <w:jc w:val="both"/>
        <w:rPr>
          <w:rFonts w:eastAsia="Arial"/>
          <w:lang w:val="en-GB"/>
        </w:rPr>
      </w:pPr>
    </w:p>
    <w:p w14:paraId="0F19A173" w14:textId="2BCAFF6A" w:rsidR="008105F2" w:rsidRPr="00537470" w:rsidRDefault="008105F2" w:rsidP="008105F2">
      <w:pPr>
        <w:jc w:val="both"/>
        <w:rPr>
          <w:rFonts w:eastAsia="Arial"/>
          <w:lang w:val="en-GB"/>
        </w:rPr>
      </w:pPr>
      <w:r w:rsidRPr="00537470">
        <w:rPr>
          <w:rFonts w:eastAsia="Arial"/>
          <w:color w:val="000000" w:themeColor="text1"/>
          <w:lang w:val="en-GB"/>
        </w:rPr>
        <w:t xml:space="preserve">You </w:t>
      </w:r>
      <w:r w:rsidR="008E1D86" w:rsidRPr="00537470">
        <w:rPr>
          <w:rFonts w:eastAsia="Arial"/>
          <w:color w:val="000000" w:themeColor="text1"/>
          <w:lang w:val="en-GB"/>
        </w:rPr>
        <w:t>have the right to</w:t>
      </w:r>
      <w:r w:rsidRPr="00537470">
        <w:rPr>
          <w:rFonts w:eastAsia="Arial"/>
          <w:color w:val="000000" w:themeColor="text1"/>
          <w:lang w:val="en-GB"/>
        </w:rPr>
        <w:t xml:space="preserve"> opt out of receiving </w:t>
      </w:r>
      <w:r w:rsidR="00DB4819" w:rsidRPr="00537470">
        <w:rPr>
          <w:rFonts w:eastAsia="Arial"/>
          <w:color w:val="000000" w:themeColor="text1"/>
          <w:lang w:val="en-GB"/>
        </w:rPr>
        <w:t xml:space="preserve">marketing </w:t>
      </w:r>
      <w:r w:rsidRPr="00537470">
        <w:rPr>
          <w:rFonts w:eastAsia="Arial"/>
          <w:color w:val="000000" w:themeColor="text1"/>
          <w:lang w:val="en-GB"/>
        </w:rPr>
        <w:t xml:space="preserve">emails and other messages from </w:t>
      </w:r>
      <w:r w:rsidR="00D5186C">
        <w:rPr>
          <w:rFonts w:eastAsia="Arial"/>
          <w:color w:val="000000" w:themeColor="text1"/>
          <w:lang w:val="en-GB"/>
        </w:rPr>
        <w:t>my</w:t>
      </w:r>
      <w:r w:rsidRPr="00537470">
        <w:rPr>
          <w:rFonts w:eastAsia="Arial"/>
          <w:color w:val="000000" w:themeColor="text1"/>
          <w:lang w:val="en-GB"/>
        </w:rPr>
        <w:t xml:space="preserve"> practice</w:t>
      </w:r>
      <w:r w:rsidR="00DB4819" w:rsidRPr="00537470">
        <w:rPr>
          <w:rFonts w:eastAsia="Arial"/>
          <w:color w:val="000000" w:themeColor="text1"/>
          <w:lang w:val="en-GB"/>
        </w:rPr>
        <w:t>. At present, no such emails or other messages are sent and there is no intention for this to change. However, should you receive any such email or message in the future, you may opt out</w:t>
      </w:r>
      <w:r w:rsidRPr="00537470">
        <w:rPr>
          <w:rFonts w:eastAsia="Arial"/>
          <w:color w:val="000000" w:themeColor="text1"/>
          <w:lang w:val="en-GB"/>
        </w:rPr>
        <w:t xml:space="preserve"> by following the instructions in those messages. </w:t>
      </w:r>
    </w:p>
    <w:p w14:paraId="65535F37" w14:textId="77777777" w:rsidR="008105F2" w:rsidRPr="00537470" w:rsidRDefault="008105F2" w:rsidP="008105F2">
      <w:pPr>
        <w:jc w:val="both"/>
        <w:rPr>
          <w:rFonts w:eastAsia="Arial"/>
          <w:lang w:val="en-GB"/>
        </w:rPr>
      </w:pPr>
    </w:p>
    <w:p w14:paraId="4A78A1CA" w14:textId="77777777" w:rsidR="008105F2" w:rsidRPr="00537470" w:rsidRDefault="008105F2" w:rsidP="008105F2">
      <w:pPr>
        <w:jc w:val="both"/>
        <w:rPr>
          <w:rFonts w:eastAsia="Arial"/>
          <w:lang w:val="en-GB"/>
        </w:rPr>
      </w:pPr>
    </w:p>
    <w:p w14:paraId="60D2B11B" w14:textId="7673311E" w:rsidR="000E197D" w:rsidRPr="00537470" w:rsidRDefault="000E197D" w:rsidP="000E197D">
      <w:pPr>
        <w:jc w:val="both"/>
        <w:rPr>
          <w:rFonts w:eastAsia="Arial"/>
          <w:b/>
          <w:bCs/>
          <w:color w:val="000000" w:themeColor="text1"/>
          <w:lang w:val="en-GB"/>
        </w:rPr>
      </w:pPr>
      <w:r w:rsidRPr="00537470">
        <w:rPr>
          <w:rFonts w:eastAsia="Arial"/>
          <w:b/>
          <w:bCs/>
          <w:color w:val="000000" w:themeColor="text1"/>
          <w:lang w:val="en-GB"/>
        </w:rPr>
        <w:t>Review of this policy</w:t>
      </w:r>
    </w:p>
    <w:p w14:paraId="1879E144" w14:textId="77777777" w:rsidR="000E197D" w:rsidRPr="00537470" w:rsidRDefault="000E197D" w:rsidP="000E197D">
      <w:pPr>
        <w:jc w:val="both"/>
        <w:rPr>
          <w:rFonts w:eastAsia="Arial"/>
          <w:color w:val="000000" w:themeColor="text1"/>
          <w:lang w:val="en-GB"/>
        </w:rPr>
      </w:pPr>
    </w:p>
    <w:p w14:paraId="0B570A2A" w14:textId="5C70058C" w:rsidR="000E197D" w:rsidRPr="00537470" w:rsidRDefault="00D5186C" w:rsidP="000E197D">
      <w:pPr>
        <w:jc w:val="both"/>
        <w:rPr>
          <w:rFonts w:eastAsia="Arial"/>
          <w:lang w:val="en-GB"/>
        </w:rPr>
      </w:pPr>
      <w:r>
        <w:rPr>
          <w:rFonts w:eastAsia="Arial"/>
          <w:color w:val="000000" w:themeColor="text1"/>
          <w:lang w:val="en-GB"/>
        </w:rPr>
        <w:t>I</w:t>
      </w:r>
      <w:r w:rsidR="000E197D" w:rsidRPr="00537470">
        <w:rPr>
          <w:rFonts w:eastAsia="Arial"/>
          <w:color w:val="000000" w:themeColor="text1"/>
          <w:lang w:val="en-GB"/>
        </w:rPr>
        <w:t xml:space="preserve"> will review this privacy notice regularly. When </w:t>
      </w:r>
      <w:r>
        <w:rPr>
          <w:rFonts w:eastAsia="Arial"/>
          <w:color w:val="000000" w:themeColor="text1"/>
          <w:lang w:val="en-GB"/>
        </w:rPr>
        <w:t>I</w:t>
      </w:r>
      <w:r w:rsidR="000E197D" w:rsidRPr="00537470">
        <w:rPr>
          <w:rFonts w:eastAsia="Arial"/>
          <w:color w:val="000000" w:themeColor="text1"/>
          <w:lang w:val="en-GB"/>
        </w:rPr>
        <w:t xml:space="preserve"> </w:t>
      </w:r>
      <w:r>
        <w:rPr>
          <w:rFonts w:eastAsia="Arial"/>
          <w:color w:val="000000" w:themeColor="text1"/>
          <w:lang w:val="en-GB"/>
        </w:rPr>
        <w:t xml:space="preserve">and if I </w:t>
      </w:r>
      <w:r w:rsidR="000E197D" w:rsidRPr="00537470">
        <w:rPr>
          <w:rFonts w:eastAsia="Arial"/>
          <w:color w:val="000000" w:themeColor="text1"/>
          <w:lang w:val="en-GB"/>
        </w:rPr>
        <w:t>make significant changes</w:t>
      </w:r>
      <w:r>
        <w:rPr>
          <w:rFonts w:eastAsia="Arial"/>
          <w:color w:val="000000" w:themeColor="text1"/>
          <w:lang w:val="en-GB"/>
        </w:rPr>
        <w:t xml:space="preserve"> to </w:t>
      </w:r>
      <w:proofErr w:type="gramStart"/>
      <w:r>
        <w:rPr>
          <w:rFonts w:eastAsia="Arial"/>
          <w:color w:val="000000" w:themeColor="text1"/>
          <w:lang w:val="en-GB"/>
        </w:rPr>
        <w:t>it</w:t>
      </w:r>
      <w:proofErr w:type="gramEnd"/>
      <w:r>
        <w:rPr>
          <w:rFonts w:eastAsia="Arial"/>
          <w:color w:val="000000" w:themeColor="text1"/>
          <w:lang w:val="en-GB"/>
        </w:rPr>
        <w:t xml:space="preserve"> I</w:t>
      </w:r>
      <w:r w:rsidR="000E197D" w:rsidRPr="00537470">
        <w:rPr>
          <w:rFonts w:eastAsia="Arial"/>
          <w:color w:val="000000" w:themeColor="text1"/>
          <w:lang w:val="en-GB"/>
        </w:rPr>
        <w:t xml:space="preserve"> will publish the updated notice on</w:t>
      </w:r>
      <w:r w:rsidR="00E655D6">
        <w:rPr>
          <w:rFonts w:eastAsia="Arial"/>
          <w:color w:val="000000" w:themeColor="text1"/>
          <w:lang w:val="en-GB"/>
        </w:rPr>
        <w:t xml:space="preserve"> </w:t>
      </w:r>
      <w:r>
        <w:rPr>
          <w:rFonts w:eastAsia="Arial"/>
          <w:color w:val="000000" w:themeColor="text1"/>
          <w:lang w:val="en-GB"/>
        </w:rPr>
        <w:t>my profile pages of Crucible’s</w:t>
      </w:r>
      <w:r w:rsidR="000E197D" w:rsidRPr="00537470">
        <w:rPr>
          <w:rFonts w:eastAsia="Arial"/>
          <w:color w:val="000000" w:themeColor="text1"/>
          <w:lang w:val="en-GB"/>
        </w:rPr>
        <w:t xml:space="preserve"> website.</w:t>
      </w:r>
    </w:p>
    <w:p w14:paraId="5982BBA7" w14:textId="77777777" w:rsidR="008A0BEF" w:rsidRPr="00537470" w:rsidRDefault="008A0BEF" w:rsidP="008A0BEF">
      <w:pPr>
        <w:jc w:val="both"/>
        <w:rPr>
          <w:b/>
          <w:bCs/>
          <w:lang w:val="en-GB"/>
        </w:rPr>
      </w:pPr>
    </w:p>
    <w:p w14:paraId="676944D0" w14:textId="77777777" w:rsidR="008A0BEF" w:rsidRPr="00537470" w:rsidRDefault="008A0BEF" w:rsidP="008A0BEF">
      <w:pPr>
        <w:jc w:val="both"/>
        <w:rPr>
          <w:b/>
          <w:bCs/>
          <w:lang w:val="en-GB"/>
        </w:rPr>
      </w:pPr>
    </w:p>
    <w:p w14:paraId="5225F6A9" w14:textId="70D21FBF" w:rsidR="008A0BEF" w:rsidRPr="00537470" w:rsidRDefault="008A0BEF" w:rsidP="008A0BEF">
      <w:pPr>
        <w:jc w:val="both"/>
        <w:rPr>
          <w:b/>
          <w:bCs/>
          <w:lang w:val="en-GB"/>
        </w:rPr>
      </w:pPr>
      <w:r w:rsidRPr="00537470">
        <w:rPr>
          <w:b/>
          <w:bCs/>
          <w:lang w:val="en-GB"/>
        </w:rPr>
        <w:t xml:space="preserve">This policy was last reviewed and updated on: </w:t>
      </w:r>
      <w:r w:rsidR="00127FE8">
        <w:rPr>
          <w:b/>
          <w:bCs/>
          <w:lang w:val="en-GB"/>
        </w:rPr>
        <w:t xml:space="preserve">18 December 2025 </w:t>
      </w:r>
      <w:r w:rsidR="00A1417B">
        <w:rPr>
          <w:b/>
          <w:bCs/>
          <w:lang w:val="en-GB"/>
        </w:rPr>
        <w:t xml:space="preserve"> </w:t>
      </w:r>
    </w:p>
    <w:p w14:paraId="1574A144" w14:textId="77777777" w:rsidR="008A0BEF" w:rsidRPr="00537470" w:rsidRDefault="008A0BEF" w:rsidP="008A0BEF">
      <w:pPr>
        <w:jc w:val="both"/>
        <w:rPr>
          <w:b/>
          <w:bCs/>
          <w:lang w:val="en-GB"/>
        </w:rPr>
      </w:pPr>
    </w:p>
    <w:p w14:paraId="2E82272F" w14:textId="1C71E8A8" w:rsidR="008A0BEF" w:rsidRPr="00537470" w:rsidRDefault="008A0BEF" w:rsidP="008A0BEF">
      <w:pPr>
        <w:jc w:val="both"/>
        <w:rPr>
          <w:lang w:val="en-GB"/>
        </w:rPr>
      </w:pPr>
    </w:p>
    <w:sectPr w:rsidR="008A0BEF" w:rsidRPr="00537470" w:rsidSect="00485ECF">
      <w:footerReference w:type="even" r:id="rId10"/>
      <w:footerReference w:type="default" r:id="rId11"/>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CF46" w14:textId="77777777" w:rsidR="00A33C89" w:rsidRDefault="00A33C89" w:rsidP="00485ECF">
      <w:r>
        <w:separator/>
      </w:r>
    </w:p>
  </w:endnote>
  <w:endnote w:type="continuationSeparator" w:id="0">
    <w:p w14:paraId="625F0B75" w14:textId="77777777" w:rsidR="00A33C89" w:rsidRDefault="00A33C89" w:rsidP="0048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0867733"/>
      <w:docPartObj>
        <w:docPartGallery w:val="Page Numbers (Bottom of Page)"/>
        <w:docPartUnique/>
      </w:docPartObj>
    </w:sdtPr>
    <w:sdtContent>
      <w:p w14:paraId="1EFF7F94" w14:textId="60B00037" w:rsidR="00485ECF" w:rsidRDefault="00485ECF" w:rsidP="00762C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AAA2E" w14:textId="77777777" w:rsidR="00485ECF" w:rsidRDefault="00485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2285713"/>
      <w:docPartObj>
        <w:docPartGallery w:val="Page Numbers (Bottom of Page)"/>
        <w:docPartUnique/>
      </w:docPartObj>
    </w:sdtPr>
    <w:sdtContent>
      <w:p w14:paraId="58B20B58" w14:textId="01C9430E" w:rsidR="00485ECF" w:rsidRDefault="00485ECF" w:rsidP="00762C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758A60D7" w14:textId="77777777" w:rsidR="00485ECF" w:rsidRDefault="00485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AE5B" w14:textId="77777777" w:rsidR="00A33C89" w:rsidRDefault="00A33C89" w:rsidP="00485ECF">
      <w:r>
        <w:separator/>
      </w:r>
    </w:p>
  </w:footnote>
  <w:footnote w:type="continuationSeparator" w:id="0">
    <w:p w14:paraId="719642F2" w14:textId="77777777" w:rsidR="00A33C89" w:rsidRDefault="00A33C89" w:rsidP="00485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0E2"/>
    <w:multiLevelType w:val="hybridMultilevel"/>
    <w:tmpl w:val="D3285736"/>
    <w:lvl w:ilvl="0" w:tplc="8B7EEFB0">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81355"/>
    <w:multiLevelType w:val="hybridMultilevel"/>
    <w:tmpl w:val="ABF8C74E"/>
    <w:lvl w:ilvl="0" w:tplc="11E4BF80">
      <w:start w:val="1"/>
      <w:numFmt w:val="decimal"/>
      <w:lvlText w:val="%1."/>
      <w:lvlJc w:val="left"/>
      <w:pPr>
        <w:tabs>
          <w:tab w:val="num" w:pos="720"/>
        </w:tabs>
        <w:ind w:left="720" w:hanging="360"/>
      </w:pPr>
    </w:lvl>
    <w:lvl w:ilvl="1" w:tplc="0F4AF484" w:tentative="1">
      <w:start w:val="1"/>
      <w:numFmt w:val="decimal"/>
      <w:lvlText w:val="%2."/>
      <w:lvlJc w:val="left"/>
      <w:pPr>
        <w:tabs>
          <w:tab w:val="num" w:pos="1440"/>
        </w:tabs>
        <w:ind w:left="1440" w:hanging="360"/>
      </w:pPr>
    </w:lvl>
    <w:lvl w:ilvl="2" w:tplc="37808886" w:tentative="1">
      <w:start w:val="1"/>
      <w:numFmt w:val="decimal"/>
      <w:lvlText w:val="%3."/>
      <w:lvlJc w:val="left"/>
      <w:pPr>
        <w:tabs>
          <w:tab w:val="num" w:pos="2160"/>
        </w:tabs>
        <w:ind w:left="2160" w:hanging="360"/>
      </w:pPr>
    </w:lvl>
    <w:lvl w:ilvl="3" w:tplc="0954307E" w:tentative="1">
      <w:start w:val="1"/>
      <w:numFmt w:val="decimal"/>
      <w:lvlText w:val="%4."/>
      <w:lvlJc w:val="left"/>
      <w:pPr>
        <w:tabs>
          <w:tab w:val="num" w:pos="2880"/>
        </w:tabs>
        <w:ind w:left="2880" w:hanging="360"/>
      </w:pPr>
    </w:lvl>
    <w:lvl w:ilvl="4" w:tplc="ABB6E208" w:tentative="1">
      <w:start w:val="1"/>
      <w:numFmt w:val="decimal"/>
      <w:lvlText w:val="%5."/>
      <w:lvlJc w:val="left"/>
      <w:pPr>
        <w:tabs>
          <w:tab w:val="num" w:pos="3600"/>
        </w:tabs>
        <w:ind w:left="3600" w:hanging="360"/>
      </w:pPr>
    </w:lvl>
    <w:lvl w:ilvl="5" w:tplc="09984EE0" w:tentative="1">
      <w:start w:val="1"/>
      <w:numFmt w:val="decimal"/>
      <w:lvlText w:val="%6."/>
      <w:lvlJc w:val="left"/>
      <w:pPr>
        <w:tabs>
          <w:tab w:val="num" w:pos="4320"/>
        </w:tabs>
        <w:ind w:left="4320" w:hanging="360"/>
      </w:pPr>
    </w:lvl>
    <w:lvl w:ilvl="6" w:tplc="7C30D7DC" w:tentative="1">
      <w:start w:val="1"/>
      <w:numFmt w:val="decimal"/>
      <w:lvlText w:val="%7."/>
      <w:lvlJc w:val="left"/>
      <w:pPr>
        <w:tabs>
          <w:tab w:val="num" w:pos="5040"/>
        </w:tabs>
        <w:ind w:left="5040" w:hanging="360"/>
      </w:pPr>
    </w:lvl>
    <w:lvl w:ilvl="7" w:tplc="A822B3D8" w:tentative="1">
      <w:start w:val="1"/>
      <w:numFmt w:val="decimal"/>
      <w:lvlText w:val="%8."/>
      <w:lvlJc w:val="left"/>
      <w:pPr>
        <w:tabs>
          <w:tab w:val="num" w:pos="5760"/>
        </w:tabs>
        <w:ind w:left="5760" w:hanging="360"/>
      </w:pPr>
    </w:lvl>
    <w:lvl w:ilvl="8" w:tplc="F17CAEFE" w:tentative="1">
      <w:start w:val="1"/>
      <w:numFmt w:val="decimal"/>
      <w:lvlText w:val="%9."/>
      <w:lvlJc w:val="left"/>
      <w:pPr>
        <w:tabs>
          <w:tab w:val="num" w:pos="6480"/>
        </w:tabs>
        <w:ind w:left="6480" w:hanging="360"/>
      </w:pPr>
    </w:lvl>
  </w:abstractNum>
  <w:abstractNum w:abstractNumId="2" w15:restartNumberingAfterBreak="0">
    <w:nsid w:val="0EB73348"/>
    <w:multiLevelType w:val="hybridMultilevel"/>
    <w:tmpl w:val="171025D6"/>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 w15:restartNumberingAfterBreak="0">
    <w:nsid w:val="17072CE9"/>
    <w:multiLevelType w:val="hybridMultilevel"/>
    <w:tmpl w:val="EDC0779C"/>
    <w:lvl w:ilvl="0" w:tplc="04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16D74"/>
    <w:multiLevelType w:val="hybridMultilevel"/>
    <w:tmpl w:val="99F618C0"/>
    <w:lvl w:ilvl="0" w:tplc="02A48A42">
      <w:start w:val="1"/>
      <w:numFmt w:val="bullet"/>
      <w:lvlText w:val=""/>
      <w:lvlJc w:val="left"/>
      <w:pPr>
        <w:ind w:left="720" w:hanging="360"/>
      </w:pPr>
      <w:rPr>
        <w:rFonts w:ascii="Wingdings" w:hAnsi="Wingdings" w:hint="default"/>
      </w:rPr>
    </w:lvl>
    <w:lvl w:ilvl="1" w:tplc="7004D844">
      <w:start w:val="1"/>
      <w:numFmt w:val="bullet"/>
      <w:lvlText w:val="o"/>
      <w:lvlJc w:val="left"/>
      <w:pPr>
        <w:ind w:left="1440" w:hanging="360"/>
      </w:pPr>
      <w:rPr>
        <w:rFonts w:ascii="Courier New" w:hAnsi="Courier New" w:hint="default"/>
      </w:rPr>
    </w:lvl>
    <w:lvl w:ilvl="2" w:tplc="218ECBF4">
      <w:start w:val="1"/>
      <w:numFmt w:val="bullet"/>
      <w:lvlText w:val=""/>
      <w:lvlJc w:val="left"/>
      <w:pPr>
        <w:ind w:left="2160" w:hanging="360"/>
      </w:pPr>
      <w:rPr>
        <w:rFonts w:ascii="Wingdings" w:hAnsi="Wingdings" w:hint="default"/>
      </w:rPr>
    </w:lvl>
    <w:lvl w:ilvl="3" w:tplc="02DE4788">
      <w:start w:val="1"/>
      <w:numFmt w:val="bullet"/>
      <w:lvlText w:val=""/>
      <w:lvlJc w:val="left"/>
      <w:pPr>
        <w:ind w:left="2880" w:hanging="360"/>
      </w:pPr>
      <w:rPr>
        <w:rFonts w:ascii="Symbol" w:hAnsi="Symbol" w:hint="default"/>
      </w:rPr>
    </w:lvl>
    <w:lvl w:ilvl="4" w:tplc="8ABAA43E">
      <w:start w:val="1"/>
      <w:numFmt w:val="bullet"/>
      <w:lvlText w:val="o"/>
      <w:lvlJc w:val="left"/>
      <w:pPr>
        <w:ind w:left="3600" w:hanging="360"/>
      </w:pPr>
      <w:rPr>
        <w:rFonts w:ascii="Courier New" w:hAnsi="Courier New" w:hint="default"/>
      </w:rPr>
    </w:lvl>
    <w:lvl w:ilvl="5" w:tplc="814A7C62">
      <w:start w:val="1"/>
      <w:numFmt w:val="bullet"/>
      <w:lvlText w:val=""/>
      <w:lvlJc w:val="left"/>
      <w:pPr>
        <w:ind w:left="4320" w:hanging="360"/>
      </w:pPr>
      <w:rPr>
        <w:rFonts w:ascii="Wingdings" w:hAnsi="Wingdings" w:hint="default"/>
      </w:rPr>
    </w:lvl>
    <w:lvl w:ilvl="6" w:tplc="2C6C7228">
      <w:start w:val="1"/>
      <w:numFmt w:val="bullet"/>
      <w:lvlText w:val=""/>
      <w:lvlJc w:val="left"/>
      <w:pPr>
        <w:ind w:left="5040" w:hanging="360"/>
      </w:pPr>
      <w:rPr>
        <w:rFonts w:ascii="Symbol" w:hAnsi="Symbol" w:hint="default"/>
      </w:rPr>
    </w:lvl>
    <w:lvl w:ilvl="7" w:tplc="00BA1C72">
      <w:start w:val="1"/>
      <w:numFmt w:val="bullet"/>
      <w:lvlText w:val="o"/>
      <w:lvlJc w:val="left"/>
      <w:pPr>
        <w:ind w:left="5760" w:hanging="360"/>
      </w:pPr>
      <w:rPr>
        <w:rFonts w:ascii="Courier New" w:hAnsi="Courier New" w:hint="default"/>
      </w:rPr>
    </w:lvl>
    <w:lvl w:ilvl="8" w:tplc="89CAA16E">
      <w:start w:val="1"/>
      <w:numFmt w:val="bullet"/>
      <w:lvlText w:val=""/>
      <w:lvlJc w:val="left"/>
      <w:pPr>
        <w:ind w:left="6480" w:hanging="360"/>
      </w:pPr>
      <w:rPr>
        <w:rFonts w:ascii="Wingdings" w:hAnsi="Wingdings" w:hint="default"/>
      </w:rPr>
    </w:lvl>
  </w:abstractNum>
  <w:abstractNum w:abstractNumId="5" w15:restartNumberingAfterBreak="0">
    <w:nsid w:val="4132590F"/>
    <w:multiLevelType w:val="hybridMultilevel"/>
    <w:tmpl w:val="C4101010"/>
    <w:lvl w:ilvl="0" w:tplc="7AD260AA">
      <w:start w:val="1"/>
      <w:numFmt w:val="bullet"/>
      <w:lvlText w:val=""/>
      <w:lvlJc w:val="left"/>
      <w:pPr>
        <w:ind w:left="720" w:hanging="360"/>
      </w:pPr>
      <w:rPr>
        <w:rFonts w:ascii="Symbol" w:hAnsi="Symbol" w:hint="default"/>
      </w:rPr>
    </w:lvl>
    <w:lvl w:ilvl="1" w:tplc="B6101510">
      <w:start w:val="1"/>
      <w:numFmt w:val="bullet"/>
      <w:lvlText w:val="o"/>
      <w:lvlJc w:val="left"/>
      <w:pPr>
        <w:ind w:left="1440" w:hanging="360"/>
      </w:pPr>
      <w:rPr>
        <w:rFonts w:ascii="Courier New" w:hAnsi="Courier New" w:hint="default"/>
      </w:rPr>
    </w:lvl>
    <w:lvl w:ilvl="2" w:tplc="5F12CDFE">
      <w:start w:val="1"/>
      <w:numFmt w:val="bullet"/>
      <w:lvlText w:val=""/>
      <w:lvlJc w:val="left"/>
      <w:pPr>
        <w:ind w:left="2160" w:hanging="360"/>
      </w:pPr>
      <w:rPr>
        <w:rFonts w:ascii="Wingdings" w:hAnsi="Wingdings" w:hint="default"/>
      </w:rPr>
    </w:lvl>
    <w:lvl w:ilvl="3" w:tplc="13AC0CBE">
      <w:start w:val="1"/>
      <w:numFmt w:val="bullet"/>
      <w:lvlText w:val=""/>
      <w:lvlJc w:val="left"/>
      <w:pPr>
        <w:ind w:left="2880" w:hanging="360"/>
      </w:pPr>
      <w:rPr>
        <w:rFonts w:ascii="Symbol" w:hAnsi="Symbol" w:hint="default"/>
      </w:rPr>
    </w:lvl>
    <w:lvl w:ilvl="4" w:tplc="40A208F6">
      <w:start w:val="1"/>
      <w:numFmt w:val="bullet"/>
      <w:lvlText w:val="o"/>
      <w:lvlJc w:val="left"/>
      <w:pPr>
        <w:ind w:left="3600" w:hanging="360"/>
      </w:pPr>
      <w:rPr>
        <w:rFonts w:ascii="Courier New" w:hAnsi="Courier New" w:hint="default"/>
      </w:rPr>
    </w:lvl>
    <w:lvl w:ilvl="5" w:tplc="39B08E86">
      <w:start w:val="1"/>
      <w:numFmt w:val="bullet"/>
      <w:lvlText w:val=""/>
      <w:lvlJc w:val="left"/>
      <w:pPr>
        <w:ind w:left="4320" w:hanging="360"/>
      </w:pPr>
      <w:rPr>
        <w:rFonts w:ascii="Wingdings" w:hAnsi="Wingdings" w:hint="default"/>
      </w:rPr>
    </w:lvl>
    <w:lvl w:ilvl="6" w:tplc="420E8E62">
      <w:start w:val="1"/>
      <w:numFmt w:val="bullet"/>
      <w:lvlText w:val=""/>
      <w:lvlJc w:val="left"/>
      <w:pPr>
        <w:ind w:left="5040" w:hanging="360"/>
      </w:pPr>
      <w:rPr>
        <w:rFonts w:ascii="Symbol" w:hAnsi="Symbol" w:hint="default"/>
      </w:rPr>
    </w:lvl>
    <w:lvl w:ilvl="7" w:tplc="EA0EB9E4">
      <w:start w:val="1"/>
      <w:numFmt w:val="bullet"/>
      <w:lvlText w:val="o"/>
      <w:lvlJc w:val="left"/>
      <w:pPr>
        <w:ind w:left="5760" w:hanging="360"/>
      </w:pPr>
      <w:rPr>
        <w:rFonts w:ascii="Courier New" w:hAnsi="Courier New" w:hint="default"/>
      </w:rPr>
    </w:lvl>
    <w:lvl w:ilvl="8" w:tplc="E84AE918">
      <w:start w:val="1"/>
      <w:numFmt w:val="bullet"/>
      <w:lvlText w:val=""/>
      <w:lvlJc w:val="left"/>
      <w:pPr>
        <w:ind w:left="6480" w:hanging="360"/>
      </w:pPr>
      <w:rPr>
        <w:rFonts w:ascii="Wingdings" w:hAnsi="Wingdings" w:hint="default"/>
      </w:rPr>
    </w:lvl>
  </w:abstractNum>
  <w:abstractNum w:abstractNumId="6" w15:restartNumberingAfterBreak="0">
    <w:nsid w:val="41FC309D"/>
    <w:multiLevelType w:val="hybridMultilevel"/>
    <w:tmpl w:val="762C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40126"/>
    <w:multiLevelType w:val="hybridMultilevel"/>
    <w:tmpl w:val="73C4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C2F8B"/>
    <w:multiLevelType w:val="hybridMultilevel"/>
    <w:tmpl w:val="2728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40399"/>
    <w:multiLevelType w:val="hybridMultilevel"/>
    <w:tmpl w:val="4BA2FC16"/>
    <w:lvl w:ilvl="0" w:tplc="7AFEC5D4">
      <w:start w:val="1"/>
      <w:numFmt w:val="bullet"/>
      <w:lvlText w:val=""/>
      <w:lvlJc w:val="left"/>
      <w:pPr>
        <w:ind w:left="720" w:hanging="360"/>
      </w:pPr>
      <w:rPr>
        <w:rFonts w:ascii="Wingdings" w:hAnsi="Wingdings" w:hint="default"/>
      </w:rPr>
    </w:lvl>
    <w:lvl w:ilvl="1" w:tplc="E78C8C5E">
      <w:start w:val="1"/>
      <w:numFmt w:val="bullet"/>
      <w:lvlText w:val="o"/>
      <w:lvlJc w:val="left"/>
      <w:pPr>
        <w:ind w:left="1440" w:hanging="360"/>
      </w:pPr>
      <w:rPr>
        <w:rFonts w:ascii="Courier New" w:hAnsi="Courier New" w:hint="default"/>
      </w:rPr>
    </w:lvl>
    <w:lvl w:ilvl="2" w:tplc="7F66CAF8">
      <w:start w:val="1"/>
      <w:numFmt w:val="bullet"/>
      <w:lvlText w:val=""/>
      <w:lvlJc w:val="left"/>
      <w:pPr>
        <w:ind w:left="2160" w:hanging="360"/>
      </w:pPr>
      <w:rPr>
        <w:rFonts w:ascii="Wingdings" w:hAnsi="Wingdings" w:hint="default"/>
      </w:rPr>
    </w:lvl>
    <w:lvl w:ilvl="3" w:tplc="1F8EE9F6">
      <w:start w:val="1"/>
      <w:numFmt w:val="bullet"/>
      <w:lvlText w:val=""/>
      <w:lvlJc w:val="left"/>
      <w:pPr>
        <w:ind w:left="2880" w:hanging="360"/>
      </w:pPr>
      <w:rPr>
        <w:rFonts w:ascii="Symbol" w:hAnsi="Symbol" w:hint="default"/>
      </w:rPr>
    </w:lvl>
    <w:lvl w:ilvl="4" w:tplc="41D02256">
      <w:start w:val="1"/>
      <w:numFmt w:val="bullet"/>
      <w:lvlText w:val="o"/>
      <w:lvlJc w:val="left"/>
      <w:pPr>
        <w:ind w:left="3600" w:hanging="360"/>
      </w:pPr>
      <w:rPr>
        <w:rFonts w:ascii="Courier New" w:hAnsi="Courier New" w:hint="default"/>
      </w:rPr>
    </w:lvl>
    <w:lvl w:ilvl="5" w:tplc="8B5A8C2C">
      <w:start w:val="1"/>
      <w:numFmt w:val="bullet"/>
      <w:lvlText w:val=""/>
      <w:lvlJc w:val="left"/>
      <w:pPr>
        <w:ind w:left="4320" w:hanging="360"/>
      </w:pPr>
      <w:rPr>
        <w:rFonts w:ascii="Wingdings" w:hAnsi="Wingdings" w:hint="default"/>
      </w:rPr>
    </w:lvl>
    <w:lvl w:ilvl="6" w:tplc="07C4688A">
      <w:start w:val="1"/>
      <w:numFmt w:val="bullet"/>
      <w:lvlText w:val=""/>
      <w:lvlJc w:val="left"/>
      <w:pPr>
        <w:ind w:left="5040" w:hanging="360"/>
      </w:pPr>
      <w:rPr>
        <w:rFonts w:ascii="Symbol" w:hAnsi="Symbol" w:hint="default"/>
      </w:rPr>
    </w:lvl>
    <w:lvl w:ilvl="7" w:tplc="F556AD4C">
      <w:start w:val="1"/>
      <w:numFmt w:val="bullet"/>
      <w:lvlText w:val="o"/>
      <w:lvlJc w:val="left"/>
      <w:pPr>
        <w:ind w:left="5760" w:hanging="360"/>
      </w:pPr>
      <w:rPr>
        <w:rFonts w:ascii="Courier New" w:hAnsi="Courier New" w:hint="default"/>
      </w:rPr>
    </w:lvl>
    <w:lvl w:ilvl="8" w:tplc="D5F6F3B2">
      <w:start w:val="1"/>
      <w:numFmt w:val="bullet"/>
      <w:lvlText w:val=""/>
      <w:lvlJc w:val="left"/>
      <w:pPr>
        <w:ind w:left="6480" w:hanging="360"/>
      </w:pPr>
      <w:rPr>
        <w:rFonts w:ascii="Wingdings" w:hAnsi="Wingdings" w:hint="default"/>
      </w:rPr>
    </w:lvl>
  </w:abstractNum>
  <w:abstractNum w:abstractNumId="10" w15:restartNumberingAfterBreak="0">
    <w:nsid w:val="671E3603"/>
    <w:multiLevelType w:val="hybridMultilevel"/>
    <w:tmpl w:val="850A3EB8"/>
    <w:lvl w:ilvl="0" w:tplc="08090019">
      <w:start w:val="1"/>
      <w:numFmt w:val="lowerLetter"/>
      <w:lvlText w:val="%1."/>
      <w:lvlJc w:val="lef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6AEF12FA"/>
    <w:multiLevelType w:val="hybridMultilevel"/>
    <w:tmpl w:val="37C4E036"/>
    <w:lvl w:ilvl="0" w:tplc="CFAEDB58">
      <w:start w:val="1"/>
      <w:numFmt w:val="decimal"/>
      <w:lvlText w:val="%1."/>
      <w:lvlJc w:val="left"/>
      <w:pPr>
        <w:ind w:left="720" w:hanging="360"/>
      </w:pPr>
    </w:lvl>
    <w:lvl w:ilvl="1" w:tplc="38E89BA0">
      <w:start w:val="1"/>
      <w:numFmt w:val="lowerLetter"/>
      <w:lvlText w:val="%2."/>
      <w:lvlJc w:val="left"/>
      <w:pPr>
        <w:ind w:left="1440" w:hanging="360"/>
      </w:pPr>
    </w:lvl>
    <w:lvl w:ilvl="2" w:tplc="D74E486C">
      <w:start w:val="1"/>
      <w:numFmt w:val="lowerRoman"/>
      <w:lvlText w:val="%3."/>
      <w:lvlJc w:val="right"/>
      <w:pPr>
        <w:ind w:left="2160" w:hanging="180"/>
      </w:pPr>
    </w:lvl>
    <w:lvl w:ilvl="3" w:tplc="EEBE8732">
      <w:start w:val="1"/>
      <w:numFmt w:val="decimal"/>
      <w:lvlText w:val="%4."/>
      <w:lvlJc w:val="left"/>
      <w:pPr>
        <w:ind w:left="2880" w:hanging="360"/>
      </w:pPr>
    </w:lvl>
    <w:lvl w:ilvl="4" w:tplc="2E46BBB8">
      <w:start w:val="1"/>
      <w:numFmt w:val="lowerLetter"/>
      <w:lvlText w:val="%5."/>
      <w:lvlJc w:val="left"/>
      <w:pPr>
        <w:ind w:left="3600" w:hanging="360"/>
      </w:pPr>
    </w:lvl>
    <w:lvl w:ilvl="5" w:tplc="326CB69A">
      <w:start w:val="1"/>
      <w:numFmt w:val="lowerRoman"/>
      <w:lvlText w:val="%6."/>
      <w:lvlJc w:val="right"/>
      <w:pPr>
        <w:ind w:left="4320" w:hanging="180"/>
      </w:pPr>
    </w:lvl>
    <w:lvl w:ilvl="6" w:tplc="DF0668D8">
      <w:start w:val="1"/>
      <w:numFmt w:val="decimal"/>
      <w:lvlText w:val="%7."/>
      <w:lvlJc w:val="left"/>
      <w:pPr>
        <w:ind w:left="5040" w:hanging="360"/>
      </w:pPr>
    </w:lvl>
    <w:lvl w:ilvl="7" w:tplc="980C81B2">
      <w:start w:val="1"/>
      <w:numFmt w:val="lowerLetter"/>
      <w:lvlText w:val="%8."/>
      <w:lvlJc w:val="left"/>
      <w:pPr>
        <w:ind w:left="5760" w:hanging="360"/>
      </w:pPr>
    </w:lvl>
    <w:lvl w:ilvl="8" w:tplc="E6BC4F36">
      <w:start w:val="1"/>
      <w:numFmt w:val="lowerRoman"/>
      <w:lvlText w:val="%9."/>
      <w:lvlJc w:val="right"/>
      <w:pPr>
        <w:ind w:left="6480" w:hanging="180"/>
      </w:pPr>
    </w:lvl>
  </w:abstractNum>
  <w:abstractNum w:abstractNumId="12" w15:restartNumberingAfterBreak="0">
    <w:nsid w:val="6D6A4DB5"/>
    <w:multiLevelType w:val="hybridMultilevel"/>
    <w:tmpl w:val="D9F2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76FE8"/>
    <w:multiLevelType w:val="hybridMultilevel"/>
    <w:tmpl w:val="E48C50AC"/>
    <w:lvl w:ilvl="0" w:tplc="CEECBF0A">
      <w:start w:val="1"/>
      <w:numFmt w:val="bullet"/>
      <w:lvlText w:val=""/>
      <w:lvlJc w:val="left"/>
      <w:pPr>
        <w:tabs>
          <w:tab w:val="num" w:pos="720"/>
        </w:tabs>
        <w:ind w:left="720" w:hanging="360"/>
      </w:pPr>
      <w:rPr>
        <w:rFonts w:ascii="Symbol" w:hAnsi="Symbol" w:hint="default"/>
        <w:sz w:val="20"/>
      </w:rPr>
    </w:lvl>
    <w:lvl w:ilvl="1" w:tplc="5FA22B24" w:tentative="1">
      <w:start w:val="1"/>
      <w:numFmt w:val="bullet"/>
      <w:lvlText w:val="o"/>
      <w:lvlJc w:val="left"/>
      <w:pPr>
        <w:tabs>
          <w:tab w:val="num" w:pos="1440"/>
        </w:tabs>
        <w:ind w:left="1440" w:hanging="360"/>
      </w:pPr>
      <w:rPr>
        <w:rFonts w:ascii="Courier New" w:hAnsi="Courier New" w:hint="default"/>
        <w:sz w:val="20"/>
      </w:rPr>
    </w:lvl>
    <w:lvl w:ilvl="2" w:tplc="8F3C9218" w:tentative="1">
      <w:start w:val="1"/>
      <w:numFmt w:val="bullet"/>
      <w:lvlText w:val=""/>
      <w:lvlJc w:val="left"/>
      <w:pPr>
        <w:tabs>
          <w:tab w:val="num" w:pos="2160"/>
        </w:tabs>
        <w:ind w:left="2160" w:hanging="360"/>
      </w:pPr>
      <w:rPr>
        <w:rFonts w:ascii="Wingdings" w:hAnsi="Wingdings" w:hint="default"/>
        <w:sz w:val="20"/>
      </w:rPr>
    </w:lvl>
    <w:lvl w:ilvl="3" w:tplc="1F0C643E" w:tentative="1">
      <w:start w:val="1"/>
      <w:numFmt w:val="bullet"/>
      <w:lvlText w:val=""/>
      <w:lvlJc w:val="left"/>
      <w:pPr>
        <w:tabs>
          <w:tab w:val="num" w:pos="2880"/>
        </w:tabs>
        <w:ind w:left="2880" w:hanging="360"/>
      </w:pPr>
      <w:rPr>
        <w:rFonts w:ascii="Wingdings" w:hAnsi="Wingdings" w:hint="default"/>
        <w:sz w:val="20"/>
      </w:rPr>
    </w:lvl>
    <w:lvl w:ilvl="4" w:tplc="3A2865E0" w:tentative="1">
      <w:start w:val="1"/>
      <w:numFmt w:val="bullet"/>
      <w:lvlText w:val=""/>
      <w:lvlJc w:val="left"/>
      <w:pPr>
        <w:tabs>
          <w:tab w:val="num" w:pos="3600"/>
        </w:tabs>
        <w:ind w:left="3600" w:hanging="360"/>
      </w:pPr>
      <w:rPr>
        <w:rFonts w:ascii="Wingdings" w:hAnsi="Wingdings" w:hint="default"/>
        <w:sz w:val="20"/>
      </w:rPr>
    </w:lvl>
    <w:lvl w:ilvl="5" w:tplc="C52EEF7A" w:tentative="1">
      <w:start w:val="1"/>
      <w:numFmt w:val="bullet"/>
      <w:lvlText w:val=""/>
      <w:lvlJc w:val="left"/>
      <w:pPr>
        <w:tabs>
          <w:tab w:val="num" w:pos="4320"/>
        </w:tabs>
        <w:ind w:left="4320" w:hanging="360"/>
      </w:pPr>
      <w:rPr>
        <w:rFonts w:ascii="Wingdings" w:hAnsi="Wingdings" w:hint="default"/>
        <w:sz w:val="20"/>
      </w:rPr>
    </w:lvl>
    <w:lvl w:ilvl="6" w:tplc="A928D686" w:tentative="1">
      <w:start w:val="1"/>
      <w:numFmt w:val="bullet"/>
      <w:lvlText w:val=""/>
      <w:lvlJc w:val="left"/>
      <w:pPr>
        <w:tabs>
          <w:tab w:val="num" w:pos="5040"/>
        </w:tabs>
        <w:ind w:left="5040" w:hanging="360"/>
      </w:pPr>
      <w:rPr>
        <w:rFonts w:ascii="Wingdings" w:hAnsi="Wingdings" w:hint="default"/>
        <w:sz w:val="20"/>
      </w:rPr>
    </w:lvl>
    <w:lvl w:ilvl="7" w:tplc="50FC5C94" w:tentative="1">
      <w:start w:val="1"/>
      <w:numFmt w:val="bullet"/>
      <w:lvlText w:val=""/>
      <w:lvlJc w:val="left"/>
      <w:pPr>
        <w:tabs>
          <w:tab w:val="num" w:pos="5760"/>
        </w:tabs>
        <w:ind w:left="5760" w:hanging="360"/>
      </w:pPr>
      <w:rPr>
        <w:rFonts w:ascii="Wingdings" w:hAnsi="Wingdings" w:hint="default"/>
        <w:sz w:val="20"/>
      </w:rPr>
    </w:lvl>
    <w:lvl w:ilvl="8" w:tplc="2DC68C5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A32C6"/>
    <w:multiLevelType w:val="hybridMultilevel"/>
    <w:tmpl w:val="22C4384E"/>
    <w:lvl w:ilvl="0" w:tplc="587CE5CA">
      <w:start w:val="1"/>
      <w:numFmt w:val="bullet"/>
      <w:lvlText w:val=""/>
      <w:lvlJc w:val="left"/>
      <w:pPr>
        <w:ind w:left="720" w:hanging="360"/>
      </w:pPr>
      <w:rPr>
        <w:rFonts w:ascii="Symbol" w:hAnsi="Symbol" w:hint="default"/>
      </w:rPr>
    </w:lvl>
    <w:lvl w:ilvl="1" w:tplc="2864EB50">
      <w:start w:val="1"/>
      <w:numFmt w:val="bullet"/>
      <w:lvlText w:val="o"/>
      <w:lvlJc w:val="left"/>
      <w:pPr>
        <w:ind w:left="1440" w:hanging="360"/>
      </w:pPr>
      <w:rPr>
        <w:rFonts w:ascii="Courier New" w:hAnsi="Courier New" w:hint="default"/>
      </w:rPr>
    </w:lvl>
    <w:lvl w:ilvl="2" w:tplc="F05804A8">
      <w:start w:val="1"/>
      <w:numFmt w:val="bullet"/>
      <w:lvlText w:val=""/>
      <w:lvlJc w:val="left"/>
      <w:pPr>
        <w:ind w:left="2160" w:hanging="360"/>
      </w:pPr>
      <w:rPr>
        <w:rFonts w:ascii="Wingdings" w:hAnsi="Wingdings" w:hint="default"/>
      </w:rPr>
    </w:lvl>
    <w:lvl w:ilvl="3" w:tplc="F410B2E0">
      <w:start w:val="1"/>
      <w:numFmt w:val="bullet"/>
      <w:lvlText w:val=""/>
      <w:lvlJc w:val="left"/>
      <w:pPr>
        <w:ind w:left="2880" w:hanging="360"/>
      </w:pPr>
      <w:rPr>
        <w:rFonts w:ascii="Symbol" w:hAnsi="Symbol" w:hint="default"/>
      </w:rPr>
    </w:lvl>
    <w:lvl w:ilvl="4" w:tplc="CAEE7F84">
      <w:start w:val="1"/>
      <w:numFmt w:val="bullet"/>
      <w:lvlText w:val="o"/>
      <w:lvlJc w:val="left"/>
      <w:pPr>
        <w:ind w:left="3600" w:hanging="360"/>
      </w:pPr>
      <w:rPr>
        <w:rFonts w:ascii="Courier New" w:hAnsi="Courier New" w:hint="default"/>
      </w:rPr>
    </w:lvl>
    <w:lvl w:ilvl="5" w:tplc="8840A4A8">
      <w:start w:val="1"/>
      <w:numFmt w:val="bullet"/>
      <w:lvlText w:val=""/>
      <w:lvlJc w:val="left"/>
      <w:pPr>
        <w:ind w:left="4320" w:hanging="360"/>
      </w:pPr>
      <w:rPr>
        <w:rFonts w:ascii="Wingdings" w:hAnsi="Wingdings" w:hint="default"/>
      </w:rPr>
    </w:lvl>
    <w:lvl w:ilvl="6" w:tplc="3F005B86">
      <w:start w:val="1"/>
      <w:numFmt w:val="bullet"/>
      <w:lvlText w:val=""/>
      <w:lvlJc w:val="left"/>
      <w:pPr>
        <w:ind w:left="5040" w:hanging="360"/>
      </w:pPr>
      <w:rPr>
        <w:rFonts w:ascii="Symbol" w:hAnsi="Symbol" w:hint="default"/>
      </w:rPr>
    </w:lvl>
    <w:lvl w:ilvl="7" w:tplc="A1B66908">
      <w:start w:val="1"/>
      <w:numFmt w:val="bullet"/>
      <w:lvlText w:val="o"/>
      <w:lvlJc w:val="left"/>
      <w:pPr>
        <w:ind w:left="5760" w:hanging="360"/>
      </w:pPr>
      <w:rPr>
        <w:rFonts w:ascii="Courier New" w:hAnsi="Courier New" w:hint="default"/>
      </w:rPr>
    </w:lvl>
    <w:lvl w:ilvl="8" w:tplc="CFE05F0E">
      <w:start w:val="1"/>
      <w:numFmt w:val="bullet"/>
      <w:lvlText w:val=""/>
      <w:lvlJc w:val="left"/>
      <w:pPr>
        <w:ind w:left="6480" w:hanging="360"/>
      </w:pPr>
      <w:rPr>
        <w:rFonts w:ascii="Wingdings" w:hAnsi="Wingdings" w:hint="default"/>
      </w:rPr>
    </w:lvl>
  </w:abstractNum>
  <w:abstractNum w:abstractNumId="15" w15:restartNumberingAfterBreak="0">
    <w:nsid w:val="7CC31C9D"/>
    <w:multiLevelType w:val="hybridMultilevel"/>
    <w:tmpl w:val="6C7683D8"/>
    <w:lvl w:ilvl="0" w:tplc="0409001B">
      <w:start w:val="1"/>
      <w:numFmt w:val="lowerRoman"/>
      <w:lvlText w:val="%1."/>
      <w:lvlJc w:val="righ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049453922">
    <w:abstractNumId w:val="5"/>
  </w:num>
  <w:num w:numId="2" w16cid:durableId="1362318082">
    <w:abstractNumId w:val="11"/>
  </w:num>
  <w:num w:numId="3" w16cid:durableId="1645427685">
    <w:abstractNumId w:val="4"/>
  </w:num>
  <w:num w:numId="4" w16cid:durableId="1915235247">
    <w:abstractNumId w:val="9"/>
  </w:num>
  <w:num w:numId="5" w16cid:durableId="292253220">
    <w:abstractNumId w:val="14"/>
  </w:num>
  <w:num w:numId="6" w16cid:durableId="252739442">
    <w:abstractNumId w:val="1"/>
  </w:num>
  <w:num w:numId="7" w16cid:durableId="1759787153">
    <w:abstractNumId w:val="12"/>
  </w:num>
  <w:num w:numId="8" w16cid:durableId="420683947">
    <w:abstractNumId w:val="7"/>
  </w:num>
  <w:num w:numId="9" w16cid:durableId="875386603">
    <w:abstractNumId w:val="6"/>
  </w:num>
  <w:num w:numId="10" w16cid:durableId="1722246753">
    <w:abstractNumId w:val="8"/>
  </w:num>
  <w:num w:numId="11" w16cid:durableId="1312249340">
    <w:abstractNumId w:val="13"/>
  </w:num>
  <w:num w:numId="12" w16cid:durableId="1094398271">
    <w:abstractNumId w:val="10"/>
  </w:num>
  <w:num w:numId="13" w16cid:durableId="840975713">
    <w:abstractNumId w:val="3"/>
  </w:num>
  <w:num w:numId="14" w16cid:durableId="425344170">
    <w:abstractNumId w:val="15"/>
  </w:num>
  <w:num w:numId="15" w16cid:durableId="29304549">
    <w:abstractNumId w:val="0"/>
  </w:num>
  <w:num w:numId="16" w16cid:durableId="785345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F2"/>
    <w:rsid w:val="00086BF4"/>
    <w:rsid w:val="000B2F81"/>
    <w:rsid w:val="000B6B66"/>
    <w:rsid w:val="000E197D"/>
    <w:rsid w:val="00127FE8"/>
    <w:rsid w:val="00154169"/>
    <w:rsid w:val="001625B9"/>
    <w:rsid w:val="00165609"/>
    <w:rsid w:val="001753D5"/>
    <w:rsid w:val="001F3B59"/>
    <w:rsid w:val="002017D8"/>
    <w:rsid w:val="00203EF6"/>
    <w:rsid w:val="0021128A"/>
    <w:rsid w:val="00281F99"/>
    <w:rsid w:val="002C64E5"/>
    <w:rsid w:val="002D01D1"/>
    <w:rsid w:val="0031082D"/>
    <w:rsid w:val="0031338A"/>
    <w:rsid w:val="00323686"/>
    <w:rsid w:val="00325885"/>
    <w:rsid w:val="00330C73"/>
    <w:rsid w:val="003735E0"/>
    <w:rsid w:val="003F7CB7"/>
    <w:rsid w:val="00467E91"/>
    <w:rsid w:val="004739CA"/>
    <w:rsid w:val="00485ECF"/>
    <w:rsid w:val="00537470"/>
    <w:rsid w:val="00545CFC"/>
    <w:rsid w:val="00556746"/>
    <w:rsid w:val="00561796"/>
    <w:rsid w:val="0057449B"/>
    <w:rsid w:val="005D3090"/>
    <w:rsid w:val="005D545D"/>
    <w:rsid w:val="00605FF4"/>
    <w:rsid w:val="00607E93"/>
    <w:rsid w:val="006313FC"/>
    <w:rsid w:val="00670024"/>
    <w:rsid w:val="006901EE"/>
    <w:rsid w:val="006A1A33"/>
    <w:rsid w:val="006A20F7"/>
    <w:rsid w:val="007024F7"/>
    <w:rsid w:val="00767360"/>
    <w:rsid w:val="00794D69"/>
    <w:rsid w:val="007D4B20"/>
    <w:rsid w:val="008105F2"/>
    <w:rsid w:val="0088163D"/>
    <w:rsid w:val="00883CC1"/>
    <w:rsid w:val="008A0BEF"/>
    <w:rsid w:val="008E1D86"/>
    <w:rsid w:val="00900421"/>
    <w:rsid w:val="009032E6"/>
    <w:rsid w:val="00921DD2"/>
    <w:rsid w:val="0092620F"/>
    <w:rsid w:val="00955108"/>
    <w:rsid w:val="009567BA"/>
    <w:rsid w:val="00957358"/>
    <w:rsid w:val="00996835"/>
    <w:rsid w:val="009A345C"/>
    <w:rsid w:val="009A54EF"/>
    <w:rsid w:val="009B5B5F"/>
    <w:rsid w:val="009C43FF"/>
    <w:rsid w:val="009E5502"/>
    <w:rsid w:val="00A06B00"/>
    <w:rsid w:val="00A11663"/>
    <w:rsid w:val="00A1417B"/>
    <w:rsid w:val="00A2772F"/>
    <w:rsid w:val="00A33C89"/>
    <w:rsid w:val="00A67191"/>
    <w:rsid w:val="00AA5CEC"/>
    <w:rsid w:val="00AB06CA"/>
    <w:rsid w:val="00AB710E"/>
    <w:rsid w:val="00AE67E1"/>
    <w:rsid w:val="00B04968"/>
    <w:rsid w:val="00B20632"/>
    <w:rsid w:val="00B533DC"/>
    <w:rsid w:val="00BA1877"/>
    <w:rsid w:val="00BD1554"/>
    <w:rsid w:val="00C71522"/>
    <w:rsid w:val="00C73E84"/>
    <w:rsid w:val="00C75F45"/>
    <w:rsid w:val="00C86F8B"/>
    <w:rsid w:val="00C95413"/>
    <w:rsid w:val="00CA4B47"/>
    <w:rsid w:val="00CE54F7"/>
    <w:rsid w:val="00D05A2F"/>
    <w:rsid w:val="00D15C8D"/>
    <w:rsid w:val="00D24EFF"/>
    <w:rsid w:val="00D3186F"/>
    <w:rsid w:val="00D43397"/>
    <w:rsid w:val="00D44544"/>
    <w:rsid w:val="00D5186C"/>
    <w:rsid w:val="00D649ED"/>
    <w:rsid w:val="00D74B37"/>
    <w:rsid w:val="00D904FB"/>
    <w:rsid w:val="00DB4819"/>
    <w:rsid w:val="00E07EAB"/>
    <w:rsid w:val="00E1085B"/>
    <w:rsid w:val="00E16DE0"/>
    <w:rsid w:val="00E655D6"/>
    <w:rsid w:val="00E67FD1"/>
    <w:rsid w:val="00E948C4"/>
    <w:rsid w:val="00EC3AC6"/>
    <w:rsid w:val="00EE0B22"/>
    <w:rsid w:val="00EF5A87"/>
    <w:rsid w:val="00F37B89"/>
    <w:rsid w:val="00FA5581"/>
    <w:rsid w:val="00FC5DA3"/>
    <w:rsid w:val="76456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6DA7"/>
  <w15:chartTrackingRefBased/>
  <w15:docId w15:val="{F2C0A469-75D0-4545-9897-2BED1575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05F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5F2"/>
    <w:pPr>
      <w:ind w:left="720"/>
      <w:contextualSpacing/>
    </w:pPr>
  </w:style>
  <w:style w:type="character" w:styleId="Hyperlink">
    <w:name w:val="Hyperlink"/>
    <w:basedOn w:val="DefaultParagraphFont"/>
    <w:uiPriority w:val="99"/>
    <w:unhideWhenUsed/>
    <w:rsid w:val="008105F2"/>
    <w:rPr>
      <w:color w:val="0563C1" w:themeColor="hyperlink"/>
      <w:u w:val="single"/>
    </w:rPr>
  </w:style>
  <w:style w:type="paragraph" w:styleId="NormalWeb">
    <w:name w:val="Normal (Web)"/>
    <w:basedOn w:val="Normal"/>
    <w:uiPriority w:val="99"/>
    <w:unhideWhenUsed/>
    <w:rsid w:val="008105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egclearfix">
    <w:name w:val="legclearfix"/>
    <w:basedOn w:val="Normal"/>
    <w:rsid w:val="008105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legds">
    <w:name w:val="legds"/>
    <w:basedOn w:val="DefaultParagraphFont"/>
    <w:rsid w:val="008105F2"/>
  </w:style>
  <w:style w:type="character" w:styleId="Strong">
    <w:name w:val="Strong"/>
    <w:basedOn w:val="DefaultParagraphFont"/>
    <w:uiPriority w:val="22"/>
    <w:qFormat/>
    <w:rsid w:val="005D3090"/>
    <w:rPr>
      <w:b/>
      <w:bCs/>
    </w:rPr>
  </w:style>
  <w:style w:type="character" w:styleId="UnresolvedMention">
    <w:name w:val="Unresolved Mention"/>
    <w:basedOn w:val="DefaultParagraphFont"/>
    <w:uiPriority w:val="99"/>
    <w:semiHidden/>
    <w:unhideWhenUsed/>
    <w:rsid w:val="00154169"/>
    <w:rPr>
      <w:color w:val="605E5C"/>
      <w:shd w:val="clear" w:color="auto" w:fill="E1DFDD"/>
    </w:rPr>
  </w:style>
  <w:style w:type="paragraph" w:styleId="CommentText">
    <w:name w:val="annotation text"/>
    <w:basedOn w:val="Normal"/>
    <w:link w:val="CommentTextChar"/>
    <w:uiPriority w:val="99"/>
    <w:unhideWhenUsed/>
    <w:rsid w:val="0067002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dr w:val="none" w:sz="0" w:space="0" w:color="auto"/>
      <w:lang w:val="en-GB"/>
    </w:rPr>
  </w:style>
  <w:style w:type="character" w:customStyle="1" w:styleId="CommentTextChar">
    <w:name w:val="Comment Text Char"/>
    <w:basedOn w:val="DefaultParagraphFont"/>
    <w:link w:val="CommentText"/>
    <w:uiPriority w:val="99"/>
    <w:rsid w:val="00670024"/>
    <w:rPr>
      <w:sz w:val="24"/>
      <w:szCs w:val="24"/>
    </w:rPr>
  </w:style>
  <w:style w:type="paragraph" w:styleId="Footer">
    <w:name w:val="footer"/>
    <w:basedOn w:val="Normal"/>
    <w:link w:val="FooterChar"/>
    <w:uiPriority w:val="99"/>
    <w:unhideWhenUsed/>
    <w:rsid w:val="00485ECF"/>
    <w:pPr>
      <w:tabs>
        <w:tab w:val="center" w:pos="4680"/>
        <w:tab w:val="right" w:pos="9360"/>
      </w:tabs>
    </w:pPr>
  </w:style>
  <w:style w:type="character" w:customStyle="1" w:styleId="FooterChar">
    <w:name w:val="Footer Char"/>
    <w:basedOn w:val="DefaultParagraphFont"/>
    <w:link w:val="Footer"/>
    <w:uiPriority w:val="99"/>
    <w:rsid w:val="00485ECF"/>
    <w:rPr>
      <w:rFonts w:ascii="Times New Roman" w:eastAsia="Arial Unicode MS" w:hAnsi="Times New Roman" w:cs="Times New Roman"/>
      <w:sz w:val="24"/>
      <w:szCs w:val="24"/>
      <w:bdr w:val="nil"/>
      <w:lang w:val="en-US"/>
    </w:rPr>
  </w:style>
  <w:style w:type="character" w:styleId="PageNumber">
    <w:name w:val="page number"/>
    <w:basedOn w:val="DefaultParagraphFont"/>
    <w:uiPriority w:val="99"/>
    <w:semiHidden/>
    <w:unhideWhenUsed/>
    <w:rsid w:val="00485ECF"/>
  </w:style>
  <w:style w:type="character" w:styleId="FollowedHyperlink">
    <w:name w:val="FollowedHyperlink"/>
    <w:basedOn w:val="DefaultParagraphFont"/>
    <w:uiPriority w:val="99"/>
    <w:semiHidden/>
    <w:unhideWhenUsed/>
    <w:rsid w:val="00CE54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07436">
      <w:bodyDiv w:val="1"/>
      <w:marLeft w:val="0"/>
      <w:marRight w:val="0"/>
      <w:marTop w:val="0"/>
      <w:marBottom w:val="0"/>
      <w:divBdr>
        <w:top w:val="none" w:sz="0" w:space="0" w:color="auto"/>
        <w:left w:val="none" w:sz="0" w:space="0" w:color="auto"/>
        <w:bottom w:val="none" w:sz="0" w:space="0" w:color="auto"/>
        <w:right w:val="none" w:sz="0" w:space="0" w:color="auto"/>
      </w:divBdr>
    </w:div>
    <w:div w:id="1716350633">
      <w:bodyDiv w:val="1"/>
      <w:marLeft w:val="0"/>
      <w:marRight w:val="0"/>
      <w:marTop w:val="0"/>
      <w:marBottom w:val="0"/>
      <w:divBdr>
        <w:top w:val="none" w:sz="0" w:space="0" w:color="auto"/>
        <w:left w:val="none" w:sz="0" w:space="0" w:color="auto"/>
        <w:bottom w:val="none" w:sz="0" w:space="0" w:color="auto"/>
        <w:right w:val="none" w:sz="0" w:space="0" w:color="auto"/>
      </w:divBdr>
    </w:div>
    <w:div w:id="21303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data-transfers-outside-eu/adequacy-protection-personal-data-non-eu-countries_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co.org.uk/for_the_public/personal_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2440</Words>
  <Characters>15257</Characters>
  <Application>Microsoft Office Word</Application>
  <DocSecurity>0</DocSecurity>
  <Lines>1695</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James</dc:creator>
  <cp:keywords/>
  <dc:description/>
  <cp:lastModifiedBy>Alexandra Monaghan</cp:lastModifiedBy>
  <cp:revision>7</cp:revision>
  <dcterms:created xsi:type="dcterms:W3CDTF">2020-10-07T17:30:00Z</dcterms:created>
  <dcterms:modified xsi:type="dcterms:W3CDTF">2025-12-18T17:50:00Z</dcterms:modified>
</cp:coreProperties>
</file>